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3512" w14:textId="77777777" w:rsidR="008D70A1" w:rsidRDefault="008D70A1" w:rsidP="008D70A1">
      <w:pPr>
        <w:spacing w:line="36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bookmarkStart w:id="0" w:name="_Hlk40004860"/>
      <w:r w:rsidRPr="00DF1D43">
        <w:rPr>
          <w:rFonts w:ascii="Times New Roman" w:eastAsia="Calibri" w:hAnsi="Times New Roman" w:cs="Times New Roman"/>
          <w:b/>
          <w:sz w:val="24"/>
          <w:szCs w:val="24"/>
        </w:rPr>
        <w:t>2 пара. 1 «Б»</w:t>
      </w:r>
      <w:r w:rsidRPr="00DF1D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1D4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Психология.</w:t>
      </w:r>
    </w:p>
    <w:p w14:paraId="0C1AAA77" w14:textId="77777777" w:rsidR="008D70A1" w:rsidRPr="00DF1D43" w:rsidRDefault="008D70A1" w:rsidP="008D70A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1D43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Повторение. Подготовка к экзамену. </w:t>
      </w:r>
    </w:p>
    <w:p w14:paraId="760A502C" w14:textId="77777777" w:rsidR="008D70A1" w:rsidRPr="00DF1D43" w:rsidRDefault="008D70A1" w:rsidP="008D70A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Задание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: </w:t>
      </w:r>
      <w:r w:rsidRPr="00DF1D43">
        <w:rPr>
          <w:rFonts w:ascii="Times New Roman" w:eastAsia="Calibri" w:hAnsi="Times New Roman" w:cs="Times New Roman"/>
          <w:bCs/>
          <w:sz w:val="24"/>
          <w:szCs w:val="24"/>
        </w:rPr>
        <w:t>Сверить</w:t>
      </w:r>
      <w:proofErr w:type="gramEnd"/>
      <w:r w:rsidRPr="00DF1D43">
        <w:rPr>
          <w:rFonts w:ascii="Times New Roman" w:eastAsia="Calibri" w:hAnsi="Times New Roman" w:cs="Times New Roman"/>
          <w:bCs/>
          <w:sz w:val="24"/>
          <w:szCs w:val="24"/>
        </w:rPr>
        <w:t xml:space="preserve"> наличие лекций по всем вопросам. Повторить материал. </w:t>
      </w:r>
    </w:p>
    <w:p w14:paraId="04B2A9FD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Психология как наука, ее связь с педагогической наукой и практикой.</w:t>
      </w:r>
      <w:r w:rsidRPr="00EA7BDF">
        <w:rPr>
          <w:sz w:val="28"/>
          <w:szCs w:val="28"/>
        </w:rPr>
        <w:t xml:space="preserve"> </w:t>
      </w:r>
    </w:p>
    <w:p w14:paraId="55300814" w14:textId="77777777" w:rsidR="008D70A1" w:rsidRPr="00EA7BDF" w:rsidRDefault="008D70A1" w:rsidP="008D7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sz w:val="28"/>
          <w:szCs w:val="28"/>
        </w:rPr>
        <w:t>(</w:t>
      </w:r>
      <w:r w:rsidRPr="00EA7BDF">
        <w:rPr>
          <w:rFonts w:ascii="Times New Roman" w:hAnsi="Times New Roman" w:cs="Times New Roman"/>
          <w:sz w:val="24"/>
          <w:szCs w:val="24"/>
        </w:rPr>
        <w:t>Связь психологии с педагогической наукой и практикой. Структура психологии. Отрасли психологии)</w:t>
      </w:r>
    </w:p>
    <w:p w14:paraId="2EB2D7CF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Методы психологии</w:t>
      </w:r>
    </w:p>
    <w:p w14:paraId="1E0DF34C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(Классификация, характеристика. Методика проведения. Сущность и социальная значимость психологических знаний для обучения и воспитания детей.)</w:t>
      </w:r>
    </w:p>
    <w:p w14:paraId="183B6EF2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Понятие о личности</w:t>
      </w:r>
    </w:p>
    <w:p w14:paraId="3B1C0691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(Личность, индивид, индивидуальность. Структура личности. Направленность личности.)</w:t>
      </w:r>
    </w:p>
    <w:p w14:paraId="3D34BB8C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Понятие об ощущении.</w:t>
      </w:r>
    </w:p>
    <w:p w14:paraId="2B0BBFA7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(Понятие об ощущении. Анализаторы как органы ощущений. Виды ощущений. Общие закономерности ощущений. Развитие ощущений у детей.)</w:t>
      </w:r>
    </w:p>
    <w:p w14:paraId="7CC442AE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Понятие о восприятии.</w:t>
      </w:r>
    </w:p>
    <w:p w14:paraId="103F0553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(Восприятие и его физиологические основы. Основные особенности восприятия. Развитие восприятия у детей)</w:t>
      </w:r>
    </w:p>
    <w:p w14:paraId="5CBBFB38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Понятие о памяти.</w:t>
      </w:r>
    </w:p>
    <w:p w14:paraId="32A18AC8" w14:textId="77777777" w:rsidR="008D70A1" w:rsidRPr="00EA7BDF" w:rsidRDefault="008D70A1" w:rsidP="008D7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(Память. Виды памяти и их особенности. Процессы памяти.</w:t>
      </w:r>
    </w:p>
    <w:p w14:paraId="7A55E2A9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Характеристика процессов памяти. Индивидуальные различия памяти у детей. Запоминание и условия его эффективности.)</w:t>
      </w:r>
    </w:p>
    <w:p w14:paraId="4BE55C96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Понятие о мышлении.</w:t>
      </w:r>
    </w:p>
    <w:p w14:paraId="391DD59D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(Мышление.  Виды мышления. Логические операции мышления. Основные формы мышления. Развитие мышления у детей.)</w:t>
      </w:r>
    </w:p>
    <w:p w14:paraId="4898A9D2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Понятие о речи.</w:t>
      </w:r>
    </w:p>
    <w:p w14:paraId="23B7C990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(Речь. Виды речи. Функции речи. Развитие речи у детей)</w:t>
      </w:r>
    </w:p>
    <w:p w14:paraId="5CBC5ED8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Воображение</w:t>
      </w:r>
    </w:p>
    <w:p w14:paraId="418F73E3" w14:textId="77777777" w:rsidR="008D70A1" w:rsidRPr="00EA7BDF" w:rsidRDefault="008D70A1" w:rsidP="008D7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 xml:space="preserve">(Воображение: его виды, функции. Механизмы воображения. Развитие воображения у детей. Факторы, способствующие развитию воображению. </w:t>
      </w:r>
      <w:proofErr w:type="gramStart"/>
      <w:r w:rsidRPr="00EA7BDF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EA7BDF">
        <w:rPr>
          <w:rFonts w:ascii="Times New Roman" w:hAnsi="Times New Roman" w:cs="Times New Roman"/>
          <w:sz w:val="24"/>
          <w:szCs w:val="24"/>
        </w:rPr>
        <w:t xml:space="preserve"> препятствующие воображению.)</w:t>
      </w:r>
    </w:p>
    <w:p w14:paraId="375DA920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Внимание</w:t>
      </w:r>
    </w:p>
    <w:p w14:paraId="1F2E0C6A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(Внимание и его физиологические основы. Виды и свойства внимания. Развитие внимания у детей.)</w:t>
      </w:r>
    </w:p>
    <w:p w14:paraId="449F058A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Эмоциональная сфера личности</w:t>
      </w:r>
    </w:p>
    <w:p w14:paraId="23A46077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(Эмоции и чувства: понятие, значение, функции эмоций. Виды и роль эмоций в жизни человека. Высшие чувства.)</w:t>
      </w:r>
    </w:p>
    <w:p w14:paraId="74158D32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Понятие о темпераменте</w:t>
      </w:r>
    </w:p>
    <w:p w14:paraId="79D69A71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(Темперамент. Типы высшей нервной деятельности и темперамент. Конституционные типологии. Характеристика типов темперамента.</w:t>
      </w:r>
    </w:p>
    <w:p w14:paraId="38EFD4D1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Учет темперамента в учебно-воспитательном процессе.)</w:t>
      </w:r>
    </w:p>
    <w:p w14:paraId="63C421D4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Характер</w:t>
      </w:r>
    </w:p>
    <w:p w14:paraId="76529BED" w14:textId="77777777" w:rsidR="008D70A1" w:rsidRPr="00EA7BDF" w:rsidRDefault="008D70A1" w:rsidP="008D7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A7BDF">
        <w:rPr>
          <w:rFonts w:ascii="Times New Roman" w:hAnsi="Times New Roman" w:cs="Times New Roman"/>
          <w:sz w:val="24"/>
          <w:szCs w:val="24"/>
        </w:rPr>
        <w:t xml:space="preserve">Понятие о характере. Черты характера. Формирование характера. Акцентуации характера. Виды акцентуаций характера. Понятие симптомокомплексов.) </w:t>
      </w:r>
    </w:p>
    <w:p w14:paraId="5A34D21A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Волевая сфера личности</w:t>
      </w:r>
    </w:p>
    <w:p w14:paraId="376D04CA" w14:textId="77777777" w:rsidR="008D70A1" w:rsidRPr="00EA7BDF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A7BDF">
        <w:rPr>
          <w:rFonts w:ascii="Times New Roman" w:hAnsi="Times New Roman" w:cs="Times New Roman"/>
          <w:sz w:val="24"/>
          <w:szCs w:val="24"/>
        </w:rPr>
        <w:t>Понятие, значение, функции воли. Структура волевого акта. Волевые качества человека. Развитие и воспитание воли у детей.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5D8EF3" w14:textId="77777777" w:rsidR="008D70A1" w:rsidRPr="00EA7BDF" w:rsidRDefault="008D70A1" w:rsidP="008D70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A7BDF">
        <w:rPr>
          <w:rFonts w:ascii="Times New Roman" w:hAnsi="Times New Roman" w:cs="Times New Roman"/>
          <w:sz w:val="24"/>
          <w:szCs w:val="24"/>
        </w:rPr>
        <w:t>Способности</w:t>
      </w:r>
    </w:p>
    <w:p w14:paraId="5C41EAC0" w14:textId="77777777" w:rsidR="008D70A1" w:rsidRDefault="008D70A1" w:rsidP="008D70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A7BDF">
        <w:rPr>
          <w:rFonts w:ascii="Times New Roman" w:hAnsi="Times New Roman" w:cs="Times New Roman"/>
          <w:sz w:val="24"/>
          <w:szCs w:val="24"/>
        </w:rPr>
        <w:t>Понятие, виды способностей. Условия развития способностей у детей.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D7A5EF" w14:textId="77777777" w:rsidR="008D70A1" w:rsidRDefault="008D70A1" w:rsidP="008D7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человеческой деятельности</w:t>
      </w:r>
    </w:p>
    <w:p w14:paraId="5705A806" w14:textId="77777777" w:rsidR="008D70A1" w:rsidRPr="00EA7BDF" w:rsidRDefault="008D70A1" w:rsidP="008D70A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(понятие деятельности. Понятие активности животных. Отличия деятельности от активности)</w:t>
      </w:r>
    </w:p>
    <w:bookmarkEnd w:id="0"/>
    <w:p w14:paraId="75F13F50" w14:textId="77777777" w:rsidR="00E22A45" w:rsidRDefault="00E22A45"/>
    <w:sectPr w:rsidR="00E2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52FA"/>
    <w:multiLevelType w:val="hybridMultilevel"/>
    <w:tmpl w:val="3420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2C"/>
    <w:rsid w:val="00165F2C"/>
    <w:rsid w:val="008D70A1"/>
    <w:rsid w:val="00E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9D02-E9C0-4CA5-B731-4B21A511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Косьяненко</dc:creator>
  <cp:keywords/>
  <dc:description/>
  <cp:lastModifiedBy>Дарья Косьяненко</cp:lastModifiedBy>
  <cp:revision>2</cp:revision>
  <dcterms:created xsi:type="dcterms:W3CDTF">2020-06-03T00:10:00Z</dcterms:created>
  <dcterms:modified xsi:type="dcterms:W3CDTF">2020-06-03T00:10:00Z</dcterms:modified>
</cp:coreProperties>
</file>