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4B" w:rsidRDefault="0066284B" w:rsidP="0066284B">
      <w:pPr>
        <w:jc w:val="both"/>
        <w:rPr>
          <w:rFonts w:ascii="Times New Roman" w:hAnsi="Times New Roman"/>
        </w:rPr>
      </w:pPr>
      <w:r>
        <w:rPr>
          <w:rFonts w:ascii="Times New Roman" w:hAnsi="Times New Roman"/>
        </w:rPr>
        <w:t>Тема. Понятие гражданства. Порядок приобретения и прекращения гражданства РФ</w:t>
      </w:r>
    </w:p>
    <w:p w:rsidR="0066284B" w:rsidRDefault="0066284B" w:rsidP="0066284B">
      <w:pPr>
        <w:pStyle w:val="a3"/>
        <w:shd w:val="clear" w:color="auto" w:fill="FFFFFF"/>
        <w:spacing w:after="0"/>
        <w:jc w:val="both"/>
        <w:rPr>
          <w:rFonts w:ascii="OpenSans" w:eastAsia="Times New Roman" w:hAnsi="OpenSans"/>
          <w:color w:val="000000"/>
          <w:sz w:val="21"/>
          <w:szCs w:val="21"/>
          <w:lang w:eastAsia="ru-RU"/>
        </w:rPr>
      </w:pPr>
      <w:r>
        <w:rPr>
          <w:rFonts w:eastAsia="Times New Roman"/>
          <w:color w:val="000000"/>
          <w:lang w:eastAsia="ru-RU"/>
        </w:rPr>
        <w:t>.</w:t>
      </w:r>
      <w:r>
        <w:rPr>
          <w:rFonts w:ascii="OpenSans" w:eastAsia="Times New Roman" w:hAnsi="OpenSans"/>
          <w:b/>
          <w:bCs/>
          <w:color w:val="000000"/>
          <w:sz w:val="21"/>
          <w:szCs w:val="21"/>
          <w:lang w:eastAsia="ru-RU"/>
        </w:rPr>
        <w:t xml:space="preserve"> Цели</w:t>
      </w:r>
      <w:r>
        <w:rPr>
          <w:rFonts w:ascii="OpenSans" w:eastAsia="Times New Roman" w:hAnsi="OpenSans"/>
          <w:color w:val="000000"/>
          <w:sz w:val="21"/>
          <w:szCs w:val="21"/>
          <w:lang w:eastAsia="ru-RU"/>
        </w:rPr>
        <w:t>: раскрыть содержание понятий «гражданин», «гражданин», «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ознакомить учащихся с основными нормами законами и положениями « О гражданстве»;</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научить различать статус гражданина, иностранца, лица без гражданства, разрешать правовые ситуации относительно приобретения гражданства;</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Понятия:</w:t>
      </w:r>
      <w:r>
        <w:rPr>
          <w:rFonts w:ascii="OpenSans" w:eastAsia="Times New Roman" w:hAnsi="OpenSans"/>
          <w:color w:val="000000"/>
          <w:sz w:val="21"/>
          <w:szCs w:val="21"/>
          <w:lang w:eastAsia="ru-RU"/>
        </w:rPr>
        <w:t> гражданин, гражданство, апатрид, бипатрид.</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Структура урока:</w:t>
      </w:r>
    </w:p>
    <w:p w:rsidR="0066284B" w:rsidRDefault="0066284B" w:rsidP="0066284B">
      <w:pPr>
        <w:numPr>
          <w:ilvl w:val="0"/>
          <w:numId w:val="1"/>
        </w:numPr>
        <w:shd w:val="clear" w:color="auto" w:fill="FFFFFF"/>
        <w:spacing w:after="0" w:line="240" w:lineRule="auto"/>
        <w:ind w:left="300"/>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Изучение нового материала.</w:t>
      </w:r>
    </w:p>
    <w:p w:rsidR="0066284B" w:rsidRDefault="0066284B" w:rsidP="0066284B">
      <w:pPr>
        <w:numPr>
          <w:ilvl w:val="0"/>
          <w:numId w:val="2"/>
        </w:numPr>
        <w:shd w:val="clear" w:color="auto" w:fill="FFFFFF"/>
        <w:spacing w:after="0" w:line="240" w:lineRule="auto"/>
        <w:ind w:left="300"/>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Право на гражданство</w:t>
      </w:r>
    </w:p>
    <w:p w:rsidR="0066284B" w:rsidRDefault="0066284B" w:rsidP="0066284B">
      <w:pPr>
        <w:numPr>
          <w:ilvl w:val="0"/>
          <w:numId w:val="2"/>
        </w:numPr>
        <w:shd w:val="clear" w:color="auto" w:fill="FFFFFF"/>
        <w:spacing w:after="0" w:line="240" w:lineRule="auto"/>
        <w:ind w:left="300"/>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Порядок приобретения и прекращения гражданства</w:t>
      </w:r>
    </w:p>
    <w:p w:rsidR="0066284B" w:rsidRDefault="0066284B" w:rsidP="0066284B">
      <w:pPr>
        <w:numPr>
          <w:ilvl w:val="0"/>
          <w:numId w:val="2"/>
        </w:numPr>
        <w:shd w:val="clear" w:color="auto" w:fill="FFFFFF"/>
        <w:spacing w:after="0" w:line="240" w:lineRule="auto"/>
        <w:ind w:left="300"/>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Порядок определения гражданства детей.</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Ход урока</w:t>
      </w:r>
    </w:p>
    <w:p w:rsidR="0066284B" w:rsidRDefault="0066284B" w:rsidP="0066284B">
      <w:pPr>
        <w:numPr>
          <w:ilvl w:val="0"/>
          <w:numId w:val="3"/>
        </w:numPr>
        <w:shd w:val="clear" w:color="auto" w:fill="FFFFFF"/>
        <w:spacing w:after="0" w:line="240" w:lineRule="auto"/>
        <w:ind w:left="300"/>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Изучение нового материала.</w:t>
      </w:r>
    </w:p>
    <w:p w:rsidR="0066284B" w:rsidRDefault="0066284B" w:rsidP="0066284B">
      <w:pPr>
        <w:numPr>
          <w:ilvl w:val="0"/>
          <w:numId w:val="4"/>
        </w:numPr>
        <w:shd w:val="clear" w:color="auto" w:fill="FFFFFF"/>
        <w:spacing w:after="300" w:line="240" w:lineRule="auto"/>
        <w:ind w:left="300"/>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Право на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Право на гражданство – это неотъемлемое право человека. У каждого из вас есть свой домашний очаг, дом, где живете вы и ваши родители. Россия - это наша страна, наша земля, наш родной край, со своей неповторимой историей, живописной природой и талантливыми людьми.</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b/>
          <w:bCs/>
          <w:color w:val="000000"/>
          <w:sz w:val="21"/>
          <w:szCs w:val="21"/>
          <w:lang w:eastAsia="ru-RU"/>
        </w:rPr>
        <w:t>Гражданство – устойчивая правовая связь человека с государством, которая выражается в совокупности их взаимных прав и обязанностей</w:t>
      </w:r>
      <w:r>
        <w:rPr>
          <w:rFonts w:ascii="OpenSans" w:eastAsia="Times New Roman" w:hAnsi="OpenSans"/>
          <w:color w:val="000000"/>
          <w:sz w:val="21"/>
          <w:szCs w:val="21"/>
          <w:lang w:eastAsia="ru-RU"/>
        </w:rPr>
        <w:t>.</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Всех жителей любого государства можно отнести к одной из категорий: граждане, иностранцы, лица без гражданства, лица с двойным гражданством.</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Для обозначения людей без гражданства применяют термин - </w:t>
      </w:r>
      <w:r>
        <w:rPr>
          <w:rFonts w:ascii="OpenSans" w:eastAsia="Times New Roman" w:hAnsi="OpenSans"/>
          <w:b/>
          <w:bCs/>
          <w:color w:val="000000"/>
          <w:sz w:val="21"/>
          <w:szCs w:val="21"/>
          <w:u w:val="single"/>
          <w:lang w:eastAsia="ru-RU"/>
        </w:rPr>
        <w:t>апатрид, </w:t>
      </w:r>
      <w:r>
        <w:rPr>
          <w:rFonts w:ascii="OpenSans" w:eastAsia="Times New Roman" w:hAnsi="OpenSans"/>
          <w:color w:val="000000"/>
          <w:sz w:val="21"/>
          <w:szCs w:val="21"/>
          <w:lang w:eastAsia="ru-RU"/>
        </w:rPr>
        <w:t>лицо с двойным гражданством называют – </w:t>
      </w:r>
      <w:r>
        <w:rPr>
          <w:rFonts w:ascii="OpenSans" w:eastAsia="Times New Roman" w:hAnsi="OpenSans"/>
          <w:b/>
          <w:bCs/>
          <w:color w:val="000000"/>
          <w:sz w:val="21"/>
          <w:szCs w:val="21"/>
          <w:u w:val="single"/>
          <w:lang w:eastAsia="ru-RU"/>
        </w:rPr>
        <w:t>бипатрид, </w:t>
      </w:r>
      <w:r>
        <w:rPr>
          <w:rFonts w:ascii="OpenSans" w:eastAsia="Times New Roman" w:hAnsi="OpenSans"/>
          <w:color w:val="000000"/>
          <w:sz w:val="21"/>
          <w:szCs w:val="21"/>
          <w:lang w:eastAsia="ru-RU"/>
        </w:rPr>
        <w:t>иностранец - лицо, которое имеет гражданство иностранного государства и не являются гражданами России.</w:t>
      </w:r>
    </w:p>
    <w:p w:rsidR="0066284B" w:rsidRDefault="0066284B" w:rsidP="0066284B">
      <w:pPr>
        <w:numPr>
          <w:ilvl w:val="0"/>
          <w:numId w:val="5"/>
        </w:numPr>
        <w:shd w:val="clear" w:color="auto" w:fill="FFFFFF"/>
        <w:spacing w:after="0" w:line="240" w:lineRule="auto"/>
        <w:ind w:left="300"/>
        <w:jc w:val="both"/>
        <w:rPr>
          <w:rFonts w:ascii="OpenSans" w:eastAsia="Times New Roman" w:hAnsi="OpenSans"/>
          <w:color w:val="000000"/>
          <w:sz w:val="21"/>
          <w:szCs w:val="21"/>
          <w:lang w:eastAsia="ru-RU"/>
        </w:rPr>
      </w:pPr>
      <w:r>
        <w:rPr>
          <w:rFonts w:ascii="OpenSans" w:eastAsia="Times New Roman" w:hAnsi="OpenSans"/>
          <w:b/>
          <w:bCs/>
          <w:color w:val="000000"/>
          <w:sz w:val="21"/>
          <w:szCs w:val="21"/>
          <w:u w:val="single"/>
          <w:lang w:eastAsia="ru-RU"/>
        </w:rPr>
        <w:t>Порядок приобретения и прекращения гражданства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Основания приобретения гражданства Российской Федерации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Гражданство Российской Федерации приобретается:</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а) по рождению;</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б) в результате приема в гражданство Российской Федерации;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в) в результате восстановления в гражданстве Российской Федерации;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г) по иным основаниям, предусмотренным настоящим Федеральным законом или международным договором Российской Федерации.</w:t>
      </w:r>
    </w:p>
    <w:p w:rsidR="0066284B" w:rsidRDefault="0066284B" w:rsidP="0066284B">
      <w:pPr>
        <w:spacing w:after="0" w:line="240" w:lineRule="auto"/>
        <w:jc w:val="both"/>
        <w:rPr>
          <w:rFonts w:ascii="Times New Roman" w:eastAsia="Times New Roman" w:hAnsi="Times New Roman"/>
          <w:sz w:val="24"/>
          <w:szCs w:val="24"/>
          <w:lang w:eastAsia="ru-RU"/>
        </w:rPr>
      </w:pPr>
      <w:r>
        <w:rPr>
          <w:rFonts w:ascii="OpenSans" w:eastAsia="Times New Roman" w:hAnsi="OpenSans"/>
          <w:color w:val="000000"/>
          <w:sz w:val="24"/>
          <w:szCs w:val="24"/>
          <w:shd w:val="clear" w:color="auto" w:fill="FFFFFF"/>
          <w:lang w:eastAsia="ru-RU"/>
        </w:rPr>
        <w:t>Приобретение гражданства по рождению</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Приобретение гражданства по рождению (филиация) означает, что гражданская связь лица с государством возникает из самого факта его рождения. Датой приобретения гражданства является дата рождения. Законодатель вводит ряд правил определения гражданства по рождению.</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Родившийся ребенок становится российским гражданином независимо оттого, где он родился (на территории России или за ее пределами), если оба его родителя или единственный родитель имеют на момент рождения российское гражданство. Это правило исходит из принципа крови.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xml:space="preserve">Если один из родителей на момент рождения ребенка имеет российское гражданство, а другой родитель является лицом без гражданства или признан безвестно отсутствующим, или место его </w:t>
      </w:r>
      <w:r>
        <w:rPr>
          <w:rFonts w:ascii="OpenSans" w:eastAsia="Times New Roman" w:hAnsi="OpenSans"/>
          <w:color w:val="000000"/>
          <w:sz w:val="21"/>
          <w:szCs w:val="21"/>
          <w:lang w:eastAsia="ru-RU"/>
        </w:rPr>
        <w:lastRenderedPageBreak/>
        <w:t>нахождения неизвестно, то ребенок становится российским гражданином независимо от места рождения. Здесь также действует принцип крови.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Если один из родителей на момент рождения ребенка имеет российское гражданство, а другой родитель является иностранцем, ребенок становится российским гражданином при условии, что родился на территории Российской Федерации либо если в ином случае он станет лицом без гражданства. В таком случае используются как принцип крови, так и принцип почвы.</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Если родители, проживающие на территории Российской Федерации, на момент рождения ребенка являются иностранцами или лицами без гражданства, ребенок становится российским гражданином тогда, когда родился на территории Российской Федерации, а государства, гражданами которых являются родители, не предоставляют ему свое гражданство. Данное правило исходит из принципа почвы.</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Находящийся на территории Российской Федерации ребенок, родители которого неизвестны, становится российским гражданином в случае, если родители не объявятся в течение шести месяцев со дня его обнаружения. Изложенное правило также исходит из принципа почвы.</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В перечисленных случаях российское гражданство предоставляется детям независимо от волеизъявления их родителей и, естественно, их самих. Удостоверение и оформление наличия у ребенка российского гражданства производится органами миграционной службы, органами Министерства иностранных дел.</w:t>
      </w:r>
    </w:p>
    <w:p w:rsidR="0066284B" w:rsidRDefault="0066284B" w:rsidP="0066284B">
      <w:pPr>
        <w:spacing w:after="0" w:line="240" w:lineRule="auto"/>
        <w:jc w:val="both"/>
        <w:rPr>
          <w:rFonts w:ascii="Times New Roman" w:eastAsia="Times New Roman" w:hAnsi="Times New Roman"/>
          <w:sz w:val="24"/>
          <w:szCs w:val="24"/>
          <w:lang w:eastAsia="ru-RU"/>
        </w:rPr>
      </w:pPr>
      <w:r>
        <w:rPr>
          <w:rFonts w:ascii="OpenSans" w:eastAsia="Times New Roman" w:hAnsi="OpenSans"/>
          <w:color w:val="000000"/>
          <w:sz w:val="24"/>
          <w:szCs w:val="24"/>
          <w:shd w:val="clear" w:color="auto" w:fill="FFFFFF"/>
          <w:lang w:eastAsia="ru-RU"/>
        </w:rPr>
        <w:t>Прием в гражданство в общем порядке</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Прием в российское гражданство (натурализация, укоренение) осуществляется в России в разрешительном порядке, хотя момент усмотрения существенно ограничен законодательными рамками. Суть ограниченного разрешительного порядка: иностранец или лицо без гражданства могут приобрести гражданство России при положительном решении этого вопроса Президентом РФ. Однако Президент, принимая свое решение, должен ориентироваться на требования законодательства о гражданстве.</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Данный порядок не ущемляет право индивидов на гражданство. Право каждого человека на гражданство не означает возможность получения гражданства любым желающим. Оно включает: во-первых, право человека на обращение за гражданством даже в случае, когда ему ранее было в этом отказано; во-вторых, обязанность государства закреплять в законодательстве основания отказа в приеме, если даже они содержат момент усмотрения.</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Одним из критериев правомерности приема является добровольность со стороны обращающегося лица. Добровольность выражается в подаче заявления о приеме в гражданство по собственной воле лица. С точки зрения международного права противоправными считаются односторонние действия государства, направленные на навязывание своего гражданства гражданам иностранных государств, например после аннексии чужой территории.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Законодательство большинства государств закрепляет определенные предпосылки приема в гражданство. В ряде стран, например, на основе доктрины «эффективной связи лица с государством» предпосылкой приема является «домицилий», или, иначе, ценз оседлости. В некоторых странах условие оседлости считается выполненным, если ходатайствующий о приеме в гражданство человек прослужит некоторое время на судах заграничного плавания конкретного государства (как в Швеции) или в действующей армии (как в США).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Эффективная связь лица с государством подразумевает его фактическое укоренение в государстве и обществе, когда человек, не будучи гражданином, постоянно и на законных основаниях проживает и работает в данной стране, имеет здесь недвижимость и иную собственность, участвует в общественно-политической жизни в допустимых формах и т. д.</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xml:space="preserve">Российский законодатель также вводит ценз оседлости и называет ряд иных условий приема в гражданство. По общему правилу с заявлениями о приеме в гражданство вправе обращаться </w:t>
      </w:r>
      <w:r>
        <w:rPr>
          <w:rFonts w:ascii="OpenSans" w:eastAsia="Times New Roman" w:hAnsi="OpenSans"/>
          <w:color w:val="000000"/>
          <w:sz w:val="21"/>
          <w:szCs w:val="21"/>
          <w:lang w:eastAsia="ru-RU"/>
        </w:rPr>
        <w:lastRenderedPageBreak/>
        <w:t>иностранцы, лица без гражданства, достигшие 18-летнего возраста, дееспособные, проживающие на территории России со дня получения вида на жительство и до дня обращения с заявлениями о приеме в гражданство в течение пяти лег непрерывно. Срок проживания на территории России считается непрерывным, если лицо выезжало за пределы страны не более чем на три месяца в течение одного года.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Пятилетний срок непрерывного проживания сокращается до одного года при наличии одного из следующих оснований:</w:t>
      </w:r>
    </w:p>
    <w:p w:rsidR="0066284B" w:rsidRDefault="0066284B" w:rsidP="0066284B">
      <w:pPr>
        <w:numPr>
          <w:ilvl w:val="0"/>
          <w:numId w:val="6"/>
        </w:numPr>
        <w:shd w:val="clear" w:color="auto" w:fill="FFFFFF"/>
        <w:spacing w:after="300" w:line="240" w:lineRule="auto"/>
        <w:ind w:left="0"/>
        <w:jc w:val="both"/>
        <w:rPr>
          <w:rFonts w:ascii="OpenSans" w:eastAsia="Times New Roman" w:hAnsi="OpenSans"/>
          <w:color w:val="000000"/>
          <w:sz w:val="17"/>
          <w:szCs w:val="17"/>
          <w:lang w:eastAsia="ru-RU"/>
        </w:rPr>
      </w:pPr>
      <w:r>
        <w:rPr>
          <w:rFonts w:ascii="OpenSans" w:eastAsia="Times New Roman" w:hAnsi="OpenSans"/>
          <w:color w:val="000000"/>
          <w:sz w:val="17"/>
          <w:szCs w:val="17"/>
          <w:lang w:eastAsia="ru-RU"/>
        </w:rPr>
        <w:t>наличие улица высоких достижений в области науки, техники и культуры, обладание профессией, квалификацией, представляющей интерес для Российской Федерации;</w:t>
      </w:r>
    </w:p>
    <w:p w:rsidR="0066284B" w:rsidRDefault="0066284B" w:rsidP="0066284B">
      <w:pPr>
        <w:numPr>
          <w:ilvl w:val="0"/>
          <w:numId w:val="6"/>
        </w:numPr>
        <w:shd w:val="clear" w:color="auto" w:fill="FFFFFF"/>
        <w:spacing w:after="300" w:line="240" w:lineRule="auto"/>
        <w:ind w:left="0"/>
        <w:jc w:val="both"/>
        <w:rPr>
          <w:rFonts w:ascii="OpenSans" w:eastAsia="Times New Roman" w:hAnsi="OpenSans"/>
          <w:color w:val="000000"/>
          <w:sz w:val="17"/>
          <w:szCs w:val="17"/>
          <w:lang w:eastAsia="ru-RU"/>
        </w:rPr>
      </w:pPr>
      <w:r>
        <w:rPr>
          <w:rFonts w:ascii="OpenSans" w:eastAsia="Times New Roman" w:hAnsi="OpenSans"/>
          <w:color w:val="000000"/>
          <w:sz w:val="17"/>
          <w:szCs w:val="17"/>
          <w:lang w:eastAsia="ru-RU"/>
        </w:rPr>
        <w:t>предоставление лицу политического убежища на территории Российской Федерации;</w:t>
      </w:r>
    </w:p>
    <w:p w:rsidR="0066284B" w:rsidRDefault="0066284B" w:rsidP="0066284B">
      <w:pPr>
        <w:numPr>
          <w:ilvl w:val="0"/>
          <w:numId w:val="6"/>
        </w:numPr>
        <w:shd w:val="clear" w:color="auto" w:fill="FFFFFF"/>
        <w:spacing w:after="300" w:line="240" w:lineRule="auto"/>
        <w:ind w:left="0"/>
        <w:jc w:val="both"/>
        <w:rPr>
          <w:rFonts w:ascii="OpenSans" w:eastAsia="Times New Roman" w:hAnsi="OpenSans"/>
          <w:color w:val="000000"/>
          <w:sz w:val="17"/>
          <w:szCs w:val="17"/>
          <w:lang w:eastAsia="ru-RU"/>
        </w:rPr>
      </w:pPr>
      <w:r>
        <w:rPr>
          <w:rFonts w:ascii="OpenSans" w:eastAsia="Times New Roman" w:hAnsi="OpenSans"/>
          <w:color w:val="000000"/>
          <w:sz w:val="17"/>
          <w:szCs w:val="17"/>
          <w:lang w:eastAsia="ru-RU"/>
        </w:rPr>
        <w:t>признание лица беженцем.</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Помимо ценза оседлости для принятия в гражданство также требуется, чтобы заявитель взял обязательство соблюдать Конституцию РФ и российское законодательство, имел законный источник средств существования, обратился в полномочный орган иностранного государства с заявлением об отказе от имеющегося у него гражданства, владел русским языком.</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Заявитель лично подписывает следующий текст: «В случае принятия меня в гражданство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Наличие законного источника средств существования подтверждаются справкой о доходах физического лица, налоговой декларацией, справкой с места работы, трудовой книжкой, пенсионным удостоверением, справкой органа социальной защиты о получении пособия, подтверждением получения алиментов, справкой о наличии вклада в кредитном учреждении с указанием номера счета, иными документами.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Отказ от иного гражданства не требуется в нормативно предусмотренных случаях или если он невозможен (в силу законодательства иных стран). Не обязаны подтверждать отказ от иного гражданства беженцы, лица, получившие в России политическое убежище. Если отказ от иного гражданства обусловлен приобретением российского гражданства, то заявитель обязуется в течение года со дня приобретения российского гражданства представить документ о выходе из иного гражданства. Если иное гражданство прекращается в случае приобретения российского гражданства, то заявитель обязуется представить соответствующий документ в течение трех месяцев со дня приобретения российского гражданства.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Владение русским языком необходимо на уровне, достаточном для общения в устной и письменной форме в условиях языковой среды. Владение русским языком на указанном уровне подтверждается документом государственного образца о получении образования (не ниже основного общего образования), выданным образовательным учреждением (организацией): до 1 сентября 1991 г. — на территории государства, входившего в состав СССР; после этой даты — на территории Российской Федерации. Другие документы, подтверждающие владение русским языком: сертификат о прохождении тестирования по русскому языку, выданный уполномоченным образовательным учреждением; документ об образовании, выданный на территории иностранного государства и имеющий в приложении запись об изучении курса русского языка, с нотариально удостоверенным переводом и свидетельством об эквивалентности документа об образовании. От представления документов, подтверждающих владение русским языком, освобождаются мужчины, достигшие возраста 65 лег, женщины — 60 лет, а также недееспособные лица и инвалиды I группы.</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Требования пятилетнего ценза оседлости и наличие вида на жительство не обязательны при приеме в российское гражданство граждан государств, входивших в состав СССР, проходящих не менее трех лет военную службу по контракту в Вооруженных Силах РФ, других войсках, воинских формированиях.</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lastRenderedPageBreak/>
        <w:t>Требования пятилетнего ценза оседлости, наличия законного источника существования, владения русским языком не являются обязательными в случае приема в российское гражданство лиц, имеющих особые заслуги перед Российской Федерацией. Названными заслугами являются выдающиеся достижения в области науки, техники, производства, культуры, спорта, значительный вклад в развитие экономики, обеспечение обороны и безопасности России, другие заслуги, способствовавшие повышению се международного престижа. Прием в гражданство указанных лиц осуществляется при наличии их волеизъявления, а также обращения к Президенту РФ федерального органа государственной власти или высшего должностного лица (руководителя высшего исполнительного органа) субъекта Федерации.</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Заявления о приеме в российское гражданство подаются в письменном виде на имя Президента РФ в органы миграционной службы по месту жительства лица или в дипломатические представительства и консульские учреждения страны, в случае проживания обращающегося за рубежом. Органы миграционной службы, дипломатические представительства, консульские учреждения проверяют факты и документы, представленные в обоснование заявлений о приеме и направляют последние вместе с иными документами и собственными заключениями по существу вопроса в комиссию по вопросам гражданства при Президенте РФ. Последняя проводит собственные проверки и готовит проекты указов Президента РФ о приеме в гражданство или об отказе в приеме. Рассмотрение заявлений о приеме в гражданство в общем порядке и принятие по ним решений осуществляются в срок до </w:t>
      </w:r>
      <w:r>
        <w:rPr>
          <w:rFonts w:ascii="OpenSans" w:eastAsia="Times New Roman" w:hAnsi="OpenSans"/>
          <w:b/>
          <w:bCs/>
          <w:color w:val="000000"/>
          <w:sz w:val="21"/>
          <w:szCs w:val="21"/>
          <w:lang w:eastAsia="ru-RU"/>
        </w:rPr>
        <w:t>одного года</w:t>
      </w:r>
      <w:r>
        <w:rPr>
          <w:rFonts w:ascii="OpenSans" w:eastAsia="Times New Roman" w:hAnsi="OpenSans"/>
          <w:color w:val="000000"/>
          <w:sz w:val="21"/>
          <w:szCs w:val="21"/>
          <w:lang w:eastAsia="ru-RU"/>
        </w:rPr>
        <w:t> со дня подачи заявлений и иных необходимых документов. Российское гражданство считается приобретенным лицом с момента вступления в силу соответствующего указа Президента РФ.</w:t>
      </w:r>
    </w:p>
    <w:p w:rsidR="0066284B" w:rsidRDefault="0066284B" w:rsidP="0066284B">
      <w:pPr>
        <w:spacing w:after="0" w:line="240" w:lineRule="auto"/>
        <w:jc w:val="both"/>
        <w:rPr>
          <w:rFonts w:ascii="Times New Roman" w:eastAsia="Times New Roman" w:hAnsi="Times New Roman"/>
          <w:sz w:val="24"/>
          <w:szCs w:val="24"/>
          <w:lang w:eastAsia="ru-RU"/>
        </w:rPr>
      </w:pPr>
      <w:r>
        <w:rPr>
          <w:rFonts w:ascii="OpenSans" w:eastAsia="Times New Roman" w:hAnsi="OpenSans"/>
          <w:color w:val="000000"/>
          <w:sz w:val="24"/>
          <w:szCs w:val="24"/>
          <w:shd w:val="clear" w:color="auto" w:fill="FFFFFF"/>
          <w:lang w:eastAsia="ru-RU"/>
        </w:rPr>
        <w:t>Прием в гражданство в упрощенном порядке</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Ряд иностранцев, лиц без гражданства вправе приобрести российское гражданство без соблюдения всех условий приобретения гражданства в общем порядке. Без соблюдения общих условий о сроке проживания на территории Российской Федерации вправе приобрести гражданство лица, достигшие 18-летнего возраста, дееспособные: имеющие хотя бы одного родителя — российского гражданина, проживающего на территории Российской Федерации; лица без гражданства, имевшие гражданство СССР, проживавшие и проживающие в государствах, входивших в состав СССР, не получившие гражданства этих государств; граждане государств, входивших в состав СССР, получившие среднее профессиональное или высшее профессиональное образование в образовательных учреждениях Российской Федерации после 1 июля 2002 г.; иностранцы и лица без гражданства, родившиеся на территории РСФСР и имевшие гражданство бывшего СССР либо состоящие в браке с гражданином РФ не менее трех лег или являющиеся нетрудоспособными и имеющими дееспособных сына или дочь, достигших 18 лег и являющихся гражданами РФ.</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Без соблюдения общих условий о сроке проживания в Российской Федерации и без предоставления вида на жительство вправе приобрести гражданство нетрудоспособные иностранцы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Без соблюдения общих условий о сроке проживания, наличии законных источников средств к существованию, владении русским языком вправе приобрести гражданство иностранцы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 либо получившие разрешение на временное проживание в Российской Федерации или вид на жительство, если они до 1 января 2008 г. заявят о своем желании приобрести российское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Без соблюдения тех же общих условий, а также условия отказа от гражданства иного государства и предоставления вида на жительство вправе приобрести гражданство ветераны Великой Отечественной войны, имевшие гражданство бывшего СССР и проживающие на территории Российской Федерации.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xml:space="preserve">В упрошенном порядке приобретают российское гражданство являющиеся иностранцами или лицами без гражданства: а) ребенок, один из родителей которого имеет российское гражданство, — по заявлению этого родителя и при наличии согласия другого родителя, если ребенок проживает вне пределов Российской Федерации; б) ребенок, единственный родитель которого имеет российское гражданство, — по заявлению родителя; в) ребенок или недееспособное лицо, над которым </w:t>
      </w:r>
      <w:r>
        <w:rPr>
          <w:rFonts w:ascii="OpenSans" w:eastAsia="Times New Roman" w:hAnsi="OpenSans"/>
          <w:color w:val="000000"/>
          <w:sz w:val="21"/>
          <w:szCs w:val="21"/>
          <w:lang w:eastAsia="ru-RU"/>
        </w:rPr>
        <w:lastRenderedPageBreak/>
        <w:t>установлена опека или попечительство, — по заявлению опекуна, попечителя, имеющего российское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Данный перечень расширен Федеральным законом от 11 ноября 2003 г. № 151-ФЗ.</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Упрощенный прием в гражданство производится в уведомительном порядке органами миграционной службы внутри страны, дипломатическими представительствами и консульскими учреждениями — за рубежом. Заявления о приеме в гражданство в упрощенном порядке и принятие по ним решений рассматриваются в срок до шести месяцев. При этом не требуются ценз оседлости (общий или сокращенный), наличие законного источника существования, владение русским языком. У несовершеннолетних детей, недееспособных лиц, кроме того, не отбирается обязательство соблюдать Конституцию РФ и российское законодательство. Не обязательно также представление документов о прекращении иного гражданства ребенка, недееспособного лица или документа об отказе от такого гражданства. Вместе с тем прием в российское гражданство ребенка в возрасте от 14 до 18 лет производится с его письменного согласия.</w:t>
      </w:r>
    </w:p>
    <w:p w:rsidR="0066284B" w:rsidRDefault="0066284B" w:rsidP="0066284B">
      <w:pPr>
        <w:spacing w:after="0" w:line="240" w:lineRule="auto"/>
        <w:jc w:val="both"/>
        <w:rPr>
          <w:rFonts w:ascii="Times New Roman" w:eastAsia="Times New Roman" w:hAnsi="Times New Roman"/>
          <w:sz w:val="24"/>
          <w:szCs w:val="24"/>
          <w:lang w:eastAsia="ru-RU"/>
        </w:rPr>
      </w:pPr>
      <w:r>
        <w:rPr>
          <w:rFonts w:ascii="OpenSans" w:eastAsia="Times New Roman" w:hAnsi="OpenSans"/>
          <w:color w:val="000000"/>
          <w:sz w:val="24"/>
          <w:szCs w:val="24"/>
          <w:shd w:val="clear" w:color="auto" w:fill="FFFFFF"/>
          <w:lang w:eastAsia="ru-RU"/>
        </w:rPr>
        <w:t>Восстановление в гражданстве</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Восстановление в гражданстве (или ренатурализация, или повторное укоренение) — предоставление российского гражданства лицам, ранее им обладавшим. Восстановление в гражданстве производится так же, как и прием в гражданство — в общем порядке (указом Президента РФ), за исключением требования о сроке непрерывного проживания в Российской Федерации. Он при восстановлении сокращен до трех лет.</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Представляется, однако, что ренатурализация может осуществляться и с сокращением срока непрерывного проживания до одного года (ч. 2 ст. 13 Закона о гражданстве), и в упрощенном порядке (ст. 14). Конечно, при наличии обстоятельств, предусмотренных в указанных статьях Закона.</w:t>
      </w:r>
    </w:p>
    <w:p w:rsidR="0066284B" w:rsidRDefault="0066284B" w:rsidP="0066284B">
      <w:pPr>
        <w:spacing w:after="0" w:line="240" w:lineRule="auto"/>
        <w:jc w:val="both"/>
        <w:rPr>
          <w:rFonts w:ascii="Times New Roman" w:eastAsia="Times New Roman" w:hAnsi="Times New Roman"/>
          <w:sz w:val="24"/>
          <w:szCs w:val="24"/>
          <w:lang w:eastAsia="ru-RU"/>
        </w:rPr>
      </w:pPr>
      <w:r>
        <w:rPr>
          <w:rFonts w:ascii="OpenSans" w:eastAsia="Times New Roman" w:hAnsi="OpenSans"/>
          <w:color w:val="000000"/>
          <w:sz w:val="24"/>
          <w:szCs w:val="24"/>
          <w:shd w:val="clear" w:color="auto" w:fill="FFFFFF"/>
          <w:lang w:eastAsia="ru-RU"/>
        </w:rPr>
        <w:t>Отклонение заявлений о приеме в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Заявления о приеме в гражданство в общем, упрощенном порядке, о восстановлении в гражданстве отклоняются в случаях (ст. 16 Закона о гражданстве):</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выступления лица за насильственное изменение основ конституционного строя страны или иные действия, создающие угрозу безопасности Российской Федерации;</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выдворения лица за пределы страны в течение пяти лет до дня обращения с заявлением о приеме в гражданство (восстановлении в гражданстве);</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использования при приеме в гражданство подложных документов или сообщения о себе ложных сведений;</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состояния лица на военной службе, на службе в органах безопасности или правоохранительных органах иностранного государства, если иное не предусмотрено международным договором Российской Федерации;</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наличия у лица неснятой или непогашенной судимости за совершение умышленных преступлений на территории Российской Федерации или за ее пределами, признаваемых таковыми федеральным законом;</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преследования лица в уголовном порядке компетентными органами России, иностранных государств за преступления, признаваемые таковыми в соответствии с федеральным законом (до вынесения приговора суда или принятия решения по делу);</w:t>
      </w:r>
    </w:p>
    <w:p w:rsidR="0066284B" w:rsidRDefault="0066284B" w:rsidP="0066284B">
      <w:pPr>
        <w:numPr>
          <w:ilvl w:val="0"/>
          <w:numId w:val="7"/>
        </w:numPr>
        <w:shd w:val="clear" w:color="auto" w:fill="FFFFFF"/>
        <w:spacing w:after="30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осуждения лица и отбытие им наказания в виде лишения свободы за действия, преследуемые в соответствии с федеральным законом (до истечения срока наказания).</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lastRenderedPageBreak/>
        <w:t>Решения об отклонении заявлений о приеме, восстановлении в гражданстве принимают органы, их рассматривающие. Президент РФ при наличии обстоятельств, предусмотренных в п. «б»-«ж», в исключительных случаях вправе рассмотреть вопрос о приеме в российское гражданство, восстановлении в гражданстве иностранцев, лиц без гражданства.</w:t>
      </w:r>
    </w:p>
    <w:p w:rsidR="0066284B" w:rsidRDefault="0066284B" w:rsidP="0066284B">
      <w:pPr>
        <w:spacing w:after="0" w:line="240" w:lineRule="auto"/>
        <w:jc w:val="both"/>
        <w:rPr>
          <w:rFonts w:ascii="Times New Roman" w:eastAsia="Times New Roman" w:hAnsi="Times New Roman"/>
          <w:sz w:val="24"/>
          <w:szCs w:val="24"/>
          <w:lang w:eastAsia="ru-RU"/>
        </w:rPr>
      </w:pPr>
      <w:r>
        <w:rPr>
          <w:rFonts w:ascii="OpenSans" w:eastAsia="Times New Roman" w:hAnsi="OpenSans"/>
          <w:color w:val="000000"/>
          <w:sz w:val="24"/>
          <w:szCs w:val="24"/>
          <w:shd w:val="clear" w:color="auto" w:fill="FFFFFF"/>
          <w:lang w:eastAsia="ru-RU"/>
        </w:rPr>
        <w:t>Иные основания приобретения гражданства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Помимо фактов рождения, приема в гражданство, его восстановления, появление у лица гражданства может связываться с наступлением иных обстоятельств, в частности заложенных в международных договорах.</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Одно из таких обстоятельств — </w:t>
      </w:r>
      <w:r>
        <w:rPr>
          <w:rFonts w:ascii="OpenSans" w:eastAsia="Times New Roman" w:hAnsi="OpenSans"/>
          <w:b/>
          <w:bCs/>
          <w:color w:val="000000"/>
          <w:sz w:val="21"/>
          <w:szCs w:val="21"/>
          <w:lang w:eastAsia="ru-RU"/>
        </w:rPr>
        <w:t>оптация</w:t>
      </w:r>
      <w:r>
        <w:rPr>
          <w:rFonts w:ascii="OpenSans" w:eastAsia="Times New Roman" w:hAnsi="OpenSans"/>
          <w:color w:val="000000"/>
          <w:sz w:val="21"/>
          <w:szCs w:val="21"/>
          <w:lang w:eastAsia="ru-RU"/>
        </w:rPr>
        <w:t>, когда два или более государств договариваются между собой о том, что часть их граждан до установленного договором срока получает право выбора гражданства одного из договаривающихся государств. Если гражданин одного государства — участника договора решает избрать гражданство другого государства, его гражданство меняется, например, с момента выезда на постоянное место жительства в государство своего нового гражданства. С помощью оптации государства производят массовое взаимное переселение своих граждан.</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Оптация осуществлялась, например, в соответствии с Соглашением между СССР и Чехословакией от 10 июля 1946 г. На его основе Президиум Верховного Совета СССР издал Указ от 31 октября 1946 г., установивший, что лица чешской и словацкой национальностей, члены их семей, переселяющиеся из СССР в Чехословакию, признаются вышедшими из советского гражданства с момента их выезда из СССР, а лица русской, украинской и белорусской национальностей, члены их семей, переселяющиеся из Чехословакии в СССР, приобретают советское гражданство с момента их прибытия на территорию СССР.</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Оптация применяется и для того, чтобы дать возможность жителям территорий, изменивших свою государственную принадлежность, самостоятельно сделать выбор между сохранением прежнего гражданства (если государство прежнего гражданства продолжает существовать) или обретением гражданства государства, к которому отошла территория их проживания.</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b/>
          <w:bCs/>
          <w:color w:val="000000"/>
          <w:sz w:val="21"/>
          <w:szCs w:val="21"/>
          <w:u w:val="single"/>
          <w:lang w:eastAsia="ru-RU"/>
        </w:rPr>
        <w:t>3. Порядок определения гражданства детей</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К числу иных оснований приобретения российского гражданства относятся также правила </w:t>
      </w:r>
      <w:r>
        <w:rPr>
          <w:rFonts w:ascii="OpenSans" w:eastAsia="Times New Roman" w:hAnsi="OpenSans"/>
          <w:b/>
          <w:bCs/>
          <w:color w:val="000000"/>
          <w:sz w:val="21"/>
          <w:szCs w:val="21"/>
          <w:lang w:eastAsia="ru-RU"/>
        </w:rPr>
        <w:t>следования гражданства детей</w:t>
      </w:r>
      <w:r>
        <w:rPr>
          <w:rFonts w:ascii="OpenSans" w:eastAsia="Times New Roman" w:hAnsi="OpenSans"/>
          <w:color w:val="000000"/>
          <w:sz w:val="21"/>
          <w:szCs w:val="21"/>
          <w:lang w:eastAsia="ru-RU"/>
        </w:rPr>
        <w:t> гражданству родителей, усыновителей (удочерителей), опекунов, попечителей, </w:t>
      </w:r>
      <w:r>
        <w:rPr>
          <w:rFonts w:ascii="OpenSans" w:eastAsia="Times New Roman" w:hAnsi="OpenSans"/>
          <w:b/>
          <w:bCs/>
          <w:color w:val="000000"/>
          <w:sz w:val="21"/>
          <w:szCs w:val="21"/>
          <w:lang w:eastAsia="ru-RU"/>
        </w:rPr>
        <w:t>следования гражданства недееспособных лиц</w:t>
      </w:r>
      <w:r>
        <w:rPr>
          <w:rFonts w:ascii="OpenSans" w:eastAsia="Times New Roman" w:hAnsi="OpenSans"/>
          <w:color w:val="000000"/>
          <w:sz w:val="21"/>
          <w:szCs w:val="21"/>
          <w:lang w:eastAsia="ru-RU"/>
        </w:rPr>
        <w:t> гражданству попечителей. Приобретение, прекращение российского гражданства в этих случаях оформляется либо в общем порядке (Президентом РФ), либо в упрощенном порядке (органами миграционной службы, органами Министерства иностранных дел). Для приобретения или прекращения российского гражданства ребенка в возрасте от 14 до 18 лет во всех случаях его следования гражданству родителя, усыновителя (удочерителя), попечителя требуется письменное согласие ребенка.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Если один из родителей, имеющих иностранное гражданство, приобретает российское гражданство, их ребенок, проживающий на территории России, может приобрести российское гражданство по заявлению его родителя, приобретающего российское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Если один из родителей, имеющих иностранное гражданство, приобретает российское гражданство, их ребенок, проживающий за пределами России, может приобрести российское гражданство по заявлению обоих родителей.</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Если один из родителей, имеющих иностранное гражданство, приобретает российское гражданство, а другой родитель является лицом без гражданства, их ребенок может приобрести российское гражданство по заявлению родителя, приобретающего российское гражданство.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Если один из родителей, приобретающих российское гражданство, является лицом без гражданства, а другой родитель имеет иностранное гражданство, их ребенок может приобрести российское гражданство по заявлению обоих родителей.</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xml:space="preserve">Ребенок, являющийся российским гражданином, при усыновлении (удочерении) его иностранными гражданами или иностранным гражданином сохраняет российское гражданство. Последнее может быть </w:t>
      </w:r>
      <w:r>
        <w:rPr>
          <w:rFonts w:ascii="OpenSans" w:eastAsia="Times New Roman" w:hAnsi="OpenSans"/>
          <w:color w:val="000000"/>
          <w:sz w:val="21"/>
          <w:szCs w:val="21"/>
          <w:lang w:eastAsia="ru-RU"/>
        </w:rPr>
        <w:lastRenderedPageBreak/>
        <w:t>прекращено в общем порядке по заявлению обоих усыновителей или единственного усыновителя при условии, что ребенок не станет лицом без гражданства.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Ребенок, усыновленный (удочеренный) российским гражданином или супругами, являющимися российскими гражданами, или супругами, один из которых — российский гражданин, а другой — лицо без гражданства, приобретает российское гражданство со дня усыновления (удочерения) независимо от места жительства ребенка по заявлению усыновителя — российского гражданина.</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Ребенок, усыновленный (удочеренный) супругами, один из которых является российским гражданином, а другой — иностранцем, может приобрести российское гражданство в упрощенном порядке по заявлению обоих усыновителей независимо от места жительства ребенка. В этом случае при отсутствии в течение одного года со дня усыновления (удочерения) заявления обоих усыновителей ребенок приобретает российское гражданство со дня усыновления (удочерения), если он и его усыновители проживают на территории России.</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Ребенок (недееспособное лицо), над которым установлена опека или попечительство российского гражданина, приобретает российское гражданство в упрощенном порядке по заявлению опекуна или попечителя.</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Ребенок (недееспособное лицо), находящийся на полном государственном попечении в воспитательном, лечебном учреждении, учреждении социальной защиты населения, другом аналогичном учреждении России, приобретает российское гражданство в упрощенном порядке по заявлению руководителя соответствующего учреждения.</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Ребенок (недееспособное лицо), над которым установлена опека или попечительство иностранца, приобретающего российское гражданство, может приобрести российское гражданство одновременно с указанным гражданином по его заявлению.</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Ребенок (недееспособное лицо), являющийся российским гражданином, над которым установлена опека или попечительство иностранного гражданина, сохраняет российское гражданство.</w:t>
      </w:r>
    </w:p>
    <w:p w:rsidR="0066284B" w:rsidRDefault="0066284B" w:rsidP="0066284B">
      <w:pPr>
        <w:shd w:val="clear" w:color="auto" w:fill="FFFFFF"/>
        <w:spacing w:after="0" w:line="240" w:lineRule="auto"/>
        <w:jc w:val="both"/>
        <w:rPr>
          <w:rFonts w:ascii="OpenSans" w:eastAsia="Times New Roman" w:hAnsi="OpenSans"/>
          <w:color w:val="000000"/>
          <w:sz w:val="21"/>
          <w:szCs w:val="21"/>
          <w:lang w:eastAsia="ru-RU"/>
        </w:rPr>
      </w:pPr>
      <w:r>
        <w:rPr>
          <w:rFonts w:ascii="OpenSans" w:eastAsia="Times New Roman" w:hAnsi="OpenSans"/>
          <w:b/>
          <w:bCs/>
          <w:color w:val="000000"/>
          <w:sz w:val="21"/>
          <w:szCs w:val="21"/>
          <w:u w:val="single"/>
          <w:lang w:eastAsia="ru-RU"/>
        </w:rPr>
        <w:t>Домашнее заждание.</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1.Гражданство - это?</w:t>
      </w:r>
    </w:p>
    <w:p w:rsidR="0066284B" w:rsidRDefault="0066284B" w:rsidP="0066284B">
      <w:pPr>
        <w:shd w:val="clear" w:color="auto" w:fill="FFFFFF"/>
        <w:spacing w:after="300" w:line="240" w:lineRule="auto"/>
        <w:jc w:val="both"/>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2. Основания для прекращения гражданства?</w:t>
      </w:r>
    </w:p>
    <w:p w:rsidR="0066284B" w:rsidRDefault="0066284B" w:rsidP="0066284B">
      <w:pPr>
        <w:pStyle w:val="a3"/>
        <w:shd w:val="clear" w:color="auto" w:fill="FFFFFF"/>
        <w:spacing w:after="300"/>
        <w:jc w:val="both"/>
        <w:rPr>
          <w:rFonts w:ascii="Arial" w:eastAsia="Times New Roman" w:hAnsi="Arial" w:cs="Arial"/>
          <w:b/>
          <w:bCs/>
          <w:color w:val="1D1D1B"/>
          <w:sz w:val="30"/>
          <w:szCs w:val="30"/>
          <w:lang w:eastAsia="ru-RU"/>
        </w:rPr>
      </w:pPr>
      <w:r>
        <w:rPr>
          <w:rFonts w:ascii="OpenSans" w:eastAsia="Times New Roman" w:hAnsi="OpenSans"/>
          <w:color w:val="000000"/>
          <w:sz w:val="21"/>
          <w:szCs w:val="21"/>
          <w:lang w:eastAsia="ru-RU"/>
        </w:rPr>
        <w:t>3. Кто такой апатрид, бипатрид, иностранец</w:t>
      </w:r>
      <w:r>
        <w:rPr>
          <w:rFonts w:ascii="Arial" w:eastAsia="Times New Roman" w:hAnsi="Arial" w:cs="Arial"/>
          <w:b/>
          <w:bCs/>
          <w:color w:val="1D1D1B"/>
          <w:sz w:val="30"/>
          <w:szCs w:val="30"/>
          <w:lang w:eastAsia="ru-RU"/>
        </w:rPr>
        <w:t xml:space="preserve"> </w:t>
      </w:r>
    </w:p>
    <w:p w:rsidR="0066284B" w:rsidRDefault="0066284B" w:rsidP="0066284B">
      <w:pPr>
        <w:numPr>
          <w:ilvl w:val="0"/>
          <w:numId w:val="8"/>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Что из перечисленного не относится к основаниям приобретения гражданства? Выберите несколько правильных ответов.</w:t>
      </w:r>
    </w:p>
    <w:p w:rsidR="0066284B" w:rsidRDefault="0066284B" w:rsidP="0066284B">
      <w:pPr>
        <w:shd w:val="clear" w:color="auto" w:fill="FFFFFF"/>
        <w:spacing w:before="100" w:beforeAutospacing="1" w:after="30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Варианты ответов:</w:t>
      </w:r>
    </w:p>
    <w:p w:rsidR="0066284B" w:rsidRDefault="0066284B" w:rsidP="0066284B">
      <w:pPr>
        <w:numPr>
          <w:ilvl w:val="0"/>
          <w:numId w:val="9"/>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по желанию;</w:t>
      </w:r>
    </w:p>
    <w:p w:rsidR="0066284B" w:rsidRDefault="0066284B" w:rsidP="0066284B">
      <w:pPr>
        <w:numPr>
          <w:ilvl w:val="0"/>
          <w:numId w:val="9"/>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в результате приема в гражданство;</w:t>
      </w:r>
    </w:p>
    <w:p w:rsidR="0066284B" w:rsidRDefault="0066284B" w:rsidP="0066284B">
      <w:pPr>
        <w:numPr>
          <w:ilvl w:val="0"/>
          <w:numId w:val="9"/>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в результате восстановления в гражданстве;</w:t>
      </w:r>
    </w:p>
    <w:p w:rsidR="0066284B" w:rsidRDefault="0066284B" w:rsidP="0066284B">
      <w:pPr>
        <w:numPr>
          <w:ilvl w:val="0"/>
          <w:numId w:val="9"/>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по иным основаниям (оптация, усыновление, удочерение);</w:t>
      </w:r>
    </w:p>
    <w:p w:rsidR="0066284B" w:rsidRDefault="0066284B" w:rsidP="0066284B">
      <w:pPr>
        <w:numPr>
          <w:ilvl w:val="0"/>
          <w:numId w:val="9"/>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в результате гражданской недееспособности.</w:t>
      </w:r>
    </w:p>
    <w:p w:rsidR="0066284B" w:rsidRDefault="0066284B" w:rsidP="0066284B">
      <w:pPr>
        <w:shd w:val="clear" w:color="auto" w:fill="FFFFFF"/>
        <w:spacing w:before="100" w:beforeAutospacing="1" w:after="30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2. Ниже приведен перечень личных прав граждан. Найдите и подчеркните те, которые не являются личными правами граждан.</w:t>
      </w:r>
    </w:p>
    <w:p w:rsidR="0066284B" w:rsidRDefault="0066284B" w:rsidP="0066284B">
      <w:pPr>
        <w:shd w:val="clear" w:color="auto" w:fill="FFFFFF"/>
        <w:spacing w:before="100" w:beforeAutospacing="1" w:after="30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Варианты ответов:</w:t>
      </w:r>
    </w:p>
    <w:p w:rsidR="0066284B" w:rsidRDefault="0066284B" w:rsidP="0066284B">
      <w:pPr>
        <w:numPr>
          <w:ilvl w:val="0"/>
          <w:numId w:val="10"/>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право на жизнь;</w:t>
      </w:r>
    </w:p>
    <w:p w:rsidR="0066284B" w:rsidRDefault="0066284B" w:rsidP="0066284B">
      <w:pPr>
        <w:numPr>
          <w:ilvl w:val="0"/>
          <w:numId w:val="10"/>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lastRenderedPageBreak/>
        <w:t>право на митинги;</w:t>
      </w:r>
    </w:p>
    <w:p w:rsidR="0066284B" w:rsidRDefault="0066284B" w:rsidP="0066284B">
      <w:pPr>
        <w:numPr>
          <w:ilvl w:val="0"/>
          <w:numId w:val="10"/>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право на свободу и личную неприкосновенность;</w:t>
      </w:r>
    </w:p>
    <w:p w:rsidR="0066284B" w:rsidRDefault="0066284B" w:rsidP="0066284B">
      <w:pPr>
        <w:numPr>
          <w:ilvl w:val="0"/>
          <w:numId w:val="10"/>
        </w:numPr>
        <w:shd w:val="clear" w:color="auto" w:fill="FFFFFF"/>
        <w:spacing w:after="0" w:line="240" w:lineRule="auto"/>
        <w:jc w:val="both"/>
        <w:rPr>
          <w:rFonts w:ascii="Times New Roman" w:eastAsia="Times New Roman" w:hAnsi="Times New Roman"/>
          <w:color w:val="1D1D1B"/>
          <w:sz w:val="24"/>
          <w:szCs w:val="24"/>
          <w:lang w:eastAsia="ru-RU"/>
        </w:rPr>
      </w:pPr>
      <w:r>
        <w:rPr>
          <w:rFonts w:ascii="Times New Roman" w:eastAsia="Times New Roman" w:hAnsi="Times New Roman"/>
          <w:color w:val="1D1D1B"/>
          <w:sz w:val="24"/>
          <w:szCs w:val="24"/>
          <w:lang w:eastAsia="ru-RU"/>
        </w:rPr>
        <w:t>право на частную жизнь.</w:t>
      </w:r>
    </w:p>
    <w:p w:rsidR="0066284B" w:rsidRDefault="0066284B" w:rsidP="0066284B">
      <w:pPr>
        <w:shd w:val="clear" w:color="auto" w:fill="FFFFFF"/>
        <w:spacing w:after="300" w:line="240" w:lineRule="auto"/>
        <w:jc w:val="both"/>
        <w:rPr>
          <w:rFonts w:ascii="Times New Roman" w:eastAsia="Times New Roman" w:hAnsi="Times New Roman"/>
          <w:color w:val="000000"/>
          <w:sz w:val="24"/>
          <w:szCs w:val="24"/>
          <w:lang w:eastAsia="ru-RU"/>
        </w:rPr>
      </w:pPr>
    </w:p>
    <w:p w:rsidR="0066284B" w:rsidRDefault="0066284B" w:rsidP="0066284B">
      <w:pPr>
        <w:shd w:val="clear" w:color="auto" w:fill="FFFFFF"/>
        <w:spacing w:after="0" w:line="240" w:lineRule="auto"/>
        <w:ind w:left="1440"/>
        <w:jc w:val="both"/>
        <w:rPr>
          <w:rFonts w:ascii="Times New Roman" w:eastAsia="Times New Roman" w:hAnsi="Times New Roman"/>
          <w:color w:val="000000"/>
          <w:sz w:val="24"/>
          <w:szCs w:val="24"/>
          <w:lang w:eastAsia="ru-RU"/>
        </w:rPr>
      </w:pPr>
    </w:p>
    <w:p w:rsidR="0066284B" w:rsidRDefault="0066284B" w:rsidP="0066284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p>
    <w:p w:rsidR="0066284B" w:rsidRDefault="0066284B" w:rsidP="0066284B">
      <w:pPr>
        <w:shd w:val="clear" w:color="auto" w:fill="FFFFFF"/>
        <w:spacing w:after="0" w:line="240" w:lineRule="auto"/>
        <w:jc w:val="both"/>
        <w:rPr>
          <w:rFonts w:ascii="Times New Roman" w:eastAsia="Times New Roman" w:hAnsi="Times New Roman"/>
          <w:color w:val="000000"/>
          <w:sz w:val="24"/>
          <w:szCs w:val="24"/>
          <w:lang w:eastAsia="ru-RU"/>
        </w:rPr>
      </w:pPr>
      <w:bookmarkStart w:id="0" w:name="734c8ea41d48ea537d94eafa7e77131f6f5708a0"/>
      <w:bookmarkStart w:id="1" w:name="2"/>
      <w:bookmarkEnd w:id="0"/>
      <w:bookmarkEnd w:id="1"/>
      <w:r>
        <w:rPr>
          <w:rFonts w:ascii="Times New Roman" w:eastAsia="Times New Roman" w:hAnsi="Times New Roman"/>
          <w:color w:val="000000"/>
          <w:sz w:val="24"/>
          <w:szCs w:val="24"/>
          <w:lang w:eastAsia="ru-RU"/>
        </w:rPr>
        <w:t>     </w:t>
      </w:r>
    </w:p>
    <w:p w:rsidR="0066284B" w:rsidRDefault="0066284B" w:rsidP="0066284B">
      <w:pPr>
        <w:jc w:val="both"/>
      </w:pPr>
    </w:p>
    <w:p w:rsidR="00DE440C" w:rsidRDefault="00DE440C">
      <w:bookmarkStart w:id="2" w:name="_GoBack"/>
      <w:bookmarkEnd w:id="2"/>
    </w:p>
    <w:sectPr w:rsidR="00DE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979"/>
    <w:multiLevelType w:val="multilevel"/>
    <w:tmpl w:val="C9624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880BEC"/>
    <w:multiLevelType w:val="multilevel"/>
    <w:tmpl w:val="32647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D5351D"/>
    <w:multiLevelType w:val="multilevel"/>
    <w:tmpl w:val="8934F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965A2C"/>
    <w:multiLevelType w:val="multilevel"/>
    <w:tmpl w:val="0F185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3831D9"/>
    <w:multiLevelType w:val="multilevel"/>
    <w:tmpl w:val="307C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45584C"/>
    <w:multiLevelType w:val="multilevel"/>
    <w:tmpl w:val="2F7E5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1C210C6"/>
    <w:multiLevelType w:val="multilevel"/>
    <w:tmpl w:val="4C5AA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5D2952"/>
    <w:multiLevelType w:val="multilevel"/>
    <w:tmpl w:val="C3A89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E81522"/>
    <w:multiLevelType w:val="multilevel"/>
    <w:tmpl w:val="D0FA8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DF165ED"/>
    <w:multiLevelType w:val="multilevel"/>
    <w:tmpl w:val="EAB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4B"/>
    <w:rsid w:val="0066284B"/>
    <w:rsid w:val="00DE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84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84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3601</Words>
  <Characters>20530</Characters>
  <Application>Microsoft Office Word</Application>
  <DocSecurity>0</DocSecurity>
  <Lines>171</Lines>
  <Paragraphs>48</Paragraphs>
  <ScaleCrop>false</ScaleCrop>
  <Company>Krokoz™</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Сидоренко</cp:lastModifiedBy>
  <cp:revision>2</cp:revision>
  <dcterms:created xsi:type="dcterms:W3CDTF">2020-05-22T09:33:00Z</dcterms:created>
  <dcterms:modified xsi:type="dcterms:W3CDTF">2020-05-22T09:34:00Z</dcterms:modified>
</cp:coreProperties>
</file>