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1A" w:rsidRPr="00ED2B1A" w:rsidRDefault="00ED2B1A" w:rsidP="00ED2B1A">
      <w:pPr>
        <w:pStyle w:val="a3"/>
        <w:shd w:val="clear" w:color="auto" w:fill="FFFFFF"/>
        <w:spacing w:before="0" w:beforeAutospacing="0" w:after="0" w:afterAutospacing="0" w:line="360" w:lineRule="auto"/>
        <w:ind w:firstLine="709"/>
        <w:jc w:val="both"/>
        <w:rPr>
          <w:b/>
          <w:color w:val="000000"/>
        </w:rPr>
      </w:pPr>
      <w:r w:rsidRPr="00ED2B1A">
        <w:rPr>
          <w:b/>
          <w:color w:val="000000"/>
        </w:rPr>
        <w:t>Тема:</w:t>
      </w:r>
      <w:r w:rsidRPr="00ED2B1A">
        <w:rPr>
          <w:b/>
        </w:rPr>
        <w:t xml:space="preserve"> Динамика творческой активности в процессах внутренней деятельности</w:t>
      </w:r>
    </w:p>
    <w:p w:rsidR="00ED2B1A" w:rsidRDefault="00ED2B1A" w:rsidP="00ED2B1A">
      <w:pPr>
        <w:pStyle w:val="a3"/>
        <w:shd w:val="clear" w:color="auto" w:fill="FFFFFF"/>
        <w:spacing w:before="0" w:beforeAutospacing="0" w:after="0" w:afterAutospacing="0" w:line="360" w:lineRule="auto"/>
        <w:ind w:firstLine="709"/>
        <w:jc w:val="both"/>
        <w:rPr>
          <w:color w:val="000000"/>
        </w:rPr>
      </w:pP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Основной целью образования является подготовка подрастающего поколения к будущему. Творчество, креативность - это тот путь, который может эффективно реализовать эту цель.</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В современной школе все еще делается упор на усвоение учащимися готовой информации, образование понимается как трансляция ученику готового знания в виде специально отобранного социального опыта, что не способствует обогащению смысловой сферы, присвоению культурно-исторических ценностей, норм и традиций. Преобладает внешняя </w:t>
      </w:r>
      <w:proofErr w:type="spellStart"/>
      <w:r w:rsidRPr="00ED2B1A">
        <w:rPr>
          <w:color w:val="000000"/>
        </w:rPr>
        <w:t>заданность</w:t>
      </w:r>
      <w:proofErr w:type="spellEnd"/>
      <w:r w:rsidRPr="00ED2B1A">
        <w:rPr>
          <w:color w:val="000000"/>
        </w:rPr>
        <w:t xml:space="preserve"> в целях, содержании и технологии образования, что приводит к ослаблению внутренней мотивации учеников, </w:t>
      </w:r>
      <w:proofErr w:type="spellStart"/>
      <w:r w:rsidRPr="00ED2B1A">
        <w:rPr>
          <w:color w:val="000000"/>
        </w:rPr>
        <w:t>невостребованности</w:t>
      </w:r>
      <w:proofErr w:type="spellEnd"/>
      <w:r w:rsidRPr="00ED2B1A">
        <w:rPr>
          <w:color w:val="000000"/>
        </w:rPr>
        <w:t xml:space="preserve"> их творческого потенциала.</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Младший школьный возраст, являясь </w:t>
      </w:r>
      <w:proofErr w:type="spellStart"/>
      <w:r w:rsidRPr="00ED2B1A">
        <w:rPr>
          <w:color w:val="000000"/>
        </w:rPr>
        <w:t>сензитивным</w:t>
      </w:r>
      <w:proofErr w:type="spellEnd"/>
      <w:r w:rsidRPr="00ED2B1A">
        <w:rPr>
          <w:color w:val="000000"/>
        </w:rPr>
        <w:t xml:space="preserve"> для развития креативности, личностного смысла, позволяет закладывать благоприятные основания для развития личности в целом, ее самораскрытия, самореализации, самосовершенствования, гибкой адаптации к постоянно меняющимся условиям жизни, самодостаточности и толерантности. Многие исследователи отмечают, что традиционная система образования, по-прежнему имеющая наибольшее распространение в школах, уделяет недостаточно внимания развитию творческой активности.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Чем настоятельнее потребность общества в творческой инициативе личности, тем острее необходимость в теоретической разработке проблем творчества, изучении его природы и форм проявления, его источников, стимулов и условий.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Проблема развития творческого потенциала школьников в отечественном образовании длительное время оставалась в тени: научные разработки по развитию креативности младших школьников активизировались лишь в последние несколько лет, но и на данный момент большинство из них недоступно для широкого применения в силу отсутствия специализированного финансирования, умения педагогов работать с ними, а также </w:t>
      </w:r>
      <w:proofErr w:type="spellStart"/>
      <w:r w:rsidRPr="00ED2B1A">
        <w:rPr>
          <w:color w:val="000000"/>
        </w:rPr>
        <w:t>непредусмотренностью</w:t>
      </w:r>
      <w:proofErr w:type="spellEnd"/>
      <w:r w:rsidRPr="00ED2B1A">
        <w:rPr>
          <w:color w:val="000000"/>
        </w:rPr>
        <w:t xml:space="preserve"> введения подобных разработок в учебный план начальной школы из-за его перегрузки.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В экспериментальных исследованиях Р. М. Грановской, В. Н. Дружинина, Б. Б. Коссова, А. А. Леонтьева, Т. Н. Ковальчук, Н. Э. Вишневой, Г. В. Тереховой, Н. Ф. Вишняковой и др. рассматриваются вопросы развития креативных способностей учащихся, особенности их формирования в учебной и </w:t>
      </w:r>
      <w:proofErr w:type="spellStart"/>
      <w:r w:rsidRPr="00ED2B1A">
        <w:rPr>
          <w:color w:val="000000"/>
        </w:rPr>
        <w:t>внеучебной</w:t>
      </w:r>
      <w:proofErr w:type="spellEnd"/>
      <w:r w:rsidRPr="00ED2B1A">
        <w:rPr>
          <w:color w:val="000000"/>
        </w:rPr>
        <w:t xml:space="preserve"> деятельности.</w:t>
      </w:r>
    </w:p>
    <w:p w:rsidR="00ED2B1A" w:rsidRPr="00ED2B1A" w:rsidRDefault="00ED2B1A" w:rsidP="00ED2B1A">
      <w:pPr>
        <w:pStyle w:val="a3"/>
        <w:shd w:val="clear" w:color="auto" w:fill="FFFFFF"/>
        <w:spacing w:before="0" w:beforeAutospacing="0" w:after="0" w:afterAutospacing="0" w:line="360" w:lineRule="auto"/>
        <w:ind w:firstLine="709"/>
        <w:jc w:val="both"/>
        <w:rPr>
          <w:b/>
          <w:color w:val="000000"/>
        </w:rPr>
      </w:pPr>
      <w:r w:rsidRPr="00ED2B1A">
        <w:rPr>
          <w:b/>
          <w:color w:val="000000"/>
        </w:rPr>
        <w:t>Творчество как педагогическая категория</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Содержание понятий «творчество», «креативность», «творческий потенциал»</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В психолого-педагогической литературе крайне неоднозначно определяется категория творчества вообще и детского творчества в частности. В самом деле, с одной стороны, творчество является характеристикой деятельности: особого ее вида (творческая деятельность - искусство, литература, наука) или любой деятельности, если речь идет о ее развитии, совершенствовании, переходе на новый уровень [1, с.18].</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С другой стороны, проблема связана с психологическими характеристиками творчества и, следовательно, сопряжена с проблемой способностей. Известное понятие творчества как механизма развития деятельности в значительной степени увязывает две эти стороны проблемы.</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Делается также попытка определить и основные </w:t>
      </w:r>
      <w:r w:rsidRPr="00ED2B1A">
        <w:rPr>
          <w:i/>
          <w:iCs/>
          <w:color w:val="000000"/>
        </w:rPr>
        <w:t>компоненты творчества.</w:t>
      </w:r>
      <w:r w:rsidRPr="00ED2B1A">
        <w:rPr>
          <w:color w:val="000000"/>
        </w:rPr>
        <w:t> Выделяются, в частности, перцептивный компонент (наблюдательность, особая концентрация внимания); интеллектуальный (интуиция, воображение, обширность знаний, гибкость, самостоятельность, быстрота мышления и т.д.); характерологический (стремление к открытиям, к обладанию фактами, способность удивляться, непосредственность) [2, с.9].</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Итак, природа творчества сложна и противоречива. Большинство исследователей во взглядах на творчество сходятся в следующем: </w:t>
      </w:r>
      <w:r w:rsidRPr="00ED2B1A">
        <w:rPr>
          <w:i/>
          <w:iCs/>
          <w:color w:val="000000"/>
        </w:rPr>
        <w:t>творчество</w:t>
      </w:r>
      <w:r w:rsidRPr="00ED2B1A">
        <w:rPr>
          <w:color w:val="000000"/>
        </w:rPr>
        <w:t> - специфически человеческое явление, родовая, сущностная характеристика человека.</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i/>
          <w:iCs/>
          <w:color w:val="000000"/>
        </w:rPr>
        <w:t>Творчество</w:t>
      </w:r>
      <w:r w:rsidRPr="00ED2B1A">
        <w:rPr>
          <w:color w:val="000000"/>
        </w:rPr>
        <w:t> - форма человеческой активности, выполняющая преобразующую функцию [3, с.156].</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Особо подчеркивая роль творчества в формировании личности ребенка, Выготский Л.С. отмечает, что творчество является нормальным и постоянным спутником детского развития [2, с.13].</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Формирование и развитие способностей детей к творчеству - одна из актуальных проблем современной педагогики, которая особенно остро стоит перед учителями, работающими с младшими школьниками. Ведь именно в этом возрасте у детей закладывается умение мыслить, рассуждать, творчески подходить к разрешению проблем.</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Психологи установили, что 37% шестилетних детей обладают высоким потенциалом творческой активности, </w:t>
      </w:r>
      <w:proofErr w:type="gramStart"/>
      <w:r w:rsidRPr="00ED2B1A">
        <w:rPr>
          <w:color w:val="000000"/>
        </w:rPr>
        <w:t>у семилетних этот показатель</w:t>
      </w:r>
      <w:proofErr w:type="gramEnd"/>
      <w:r w:rsidRPr="00ED2B1A">
        <w:rPr>
          <w:color w:val="000000"/>
        </w:rPr>
        <w:t xml:space="preserve"> снижается до 17%. Среди взрослых выявлено лишь 2% творчески активных личностей [4, с.12].</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По мнению Ковальчук Т.Н., творчество - процесс человеческой деятельности, создающий качественно новые материалы и духовные ценности. Под способностью детей творчеству понимается совокупность свойств и качеств личности, необходимых для успешного осуществления деятельности творческого характера, поиска оригинальных, </w:t>
      </w:r>
      <w:r w:rsidRPr="00ED2B1A">
        <w:rPr>
          <w:color w:val="000000"/>
        </w:rPr>
        <w:lastRenderedPageBreak/>
        <w:t>нестандартных решений в разных ее видах. Творческая личность - личность, способная к созидательно-инновационной деятельности и самосовершенствованию [5, с.3].</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i/>
          <w:iCs/>
          <w:color w:val="000000"/>
        </w:rPr>
        <w:t>Основные составляющие творческой личности: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1. творческая направленность (мотивационно-</w:t>
      </w:r>
      <w:proofErr w:type="spellStart"/>
      <w:r w:rsidRPr="00ED2B1A">
        <w:rPr>
          <w:color w:val="000000"/>
        </w:rPr>
        <w:t>потребностная</w:t>
      </w:r>
      <w:proofErr w:type="spellEnd"/>
      <w:r w:rsidRPr="00ED2B1A">
        <w:rPr>
          <w:color w:val="000000"/>
        </w:rPr>
        <w:t xml:space="preserve"> ориентация на творческое самовыражение, целевые установки на личностно и общественно значимые результаты);</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2. творческий потенциал (совокупность интеллектуальных и практических знаний, умений и навыков, способность применять их при постановке проблем и поиске путей решения с опорой на интуицию и логическое мышление, одаренность в определенной сфере);</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3. индивидуально-психологическое своеобразие (волевые черты характера, эмоциональная устойчивость при преодолении трудностей, самоорганизация, критическая самооценка, восторженное переживание достигнутого успеха, осознание себя как творца материальных и духовных ценностей, соответствующих потребностям других людей [5, с.3-4].</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Творческие способности школьника проявляются в том, насколько он нетрадиционно подходит к решению тех или иных вопросов, отказывается от общепринятых шаблонов, разнообразит свою деятельность, проявляет инициативу, активность и самостоятельность [4, с.14].</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Показателем творческого развития является </w:t>
      </w:r>
      <w:r w:rsidRPr="00ED2B1A">
        <w:rPr>
          <w:i/>
          <w:iCs/>
          <w:color w:val="000000"/>
        </w:rPr>
        <w:t>креативность.</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Несмотря на длительную историю изучения креативности, анализ зарубежных научных подходов к данной проблеме обнаружил многозначность ее понимания, что можно проследить в </w:t>
      </w:r>
      <w:proofErr w:type="spellStart"/>
      <w:r w:rsidRPr="00ED2B1A">
        <w:rPr>
          <w:color w:val="000000"/>
        </w:rPr>
        <w:t>необихевиоризме</w:t>
      </w:r>
      <w:proofErr w:type="spellEnd"/>
      <w:r w:rsidRPr="00ED2B1A">
        <w:rPr>
          <w:color w:val="000000"/>
        </w:rPr>
        <w:t xml:space="preserve"> (</w:t>
      </w:r>
      <w:proofErr w:type="spellStart"/>
      <w:r w:rsidRPr="00ED2B1A">
        <w:rPr>
          <w:color w:val="000000"/>
        </w:rPr>
        <w:t>А.Бандура</w:t>
      </w:r>
      <w:proofErr w:type="spellEnd"/>
      <w:r w:rsidRPr="00ED2B1A">
        <w:rPr>
          <w:color w:val="000000"/>
        </w:rPr>
        <w:t xml:space="preserve">, </w:t>
      </w:r>
      <w:proofErr w:type="spellStart"/>
      <w:r w:rsidRPr="00ED2B1A">
        <w:rPr>
          <w:color w:val="000000"/>
        </w:rPr>
        <w:t>Дж.Роттер</w:t>
      </w:r>
      <w:proofErr w:type="spellEnd"/>
      <w:r w:rsidRPr="00ED2B1A">
        <w:rPr>
          <w:color w:val="000000"/>
        </w:rPr>
        <w:t xml:space="preserve">, </w:t>
      </w:r>
      <w:proofErr w:type="spellStart"/>
      <w:r w:rsidRPr="00ED2B1A">
        <w:rPr>
          <w:color w:val="000000"/>
        </w:rPr>
        <w:t>Б.Ф.Скиннер</w:t>
      </w:r>
      <w:proofErr w:type="spellEnd"/>
      <w:r w:rsidRPr="00ED2B1A">
        <w:rPr>
          <w:color w:val="000000"/>
        </w:rPr>
        <w:t xml:space="preserve">, </w:t>
      </w:r>
      <w:proofErr w:type="spellStart"/>
      <w:r w:rsidRPr="00ED2B1A">
        <w:rPr>
          <w:color w:val="000000"/>
        </w:rPr>
        <w:t>Э.Толмен</w:t>
      </w:r>
      <w:proofErr w:type="spellEnd"/>
      <w:r w:rsidRPr="00ED2B1A">
        <w:rPr>
          <w:color w:val="000000"/>
        </w:rPr>
        <w:t>), где особое место уделяется средовым факторам (образцы креативного поведения и социальные поощрения творческих проявлений), в гештальтпсихологии (</w:t>
      </w:r>
      <w:proofErr w:type="spellStart"/>
      <w:r w:rsidRPr="00ED2B1A">
        <w:rPr>
          <w:color w:val="000000"/>
        </w:rPr>
        <w:t>М.Вертгеймер</w:t>
      </w:r>
      <w:proofErr w:type="spellEnd"/>
      <w:r w:rsidRPr="00ED2B1A">
        <w:rPr>
          <w:color w:val="000000"/>
        </w:rPr>
        <w:t xml:space="preserve">, </w:t>
      </w:r>
      <w:proofErr w:type="spellStart"/>
      <w:r w:rsidRPr="00ED2B1A">
        <w:rPr>
          <w:color w:val="000000"/>
        </w:rPr>
        <w:t>К.Дункер</w:t>
      </w:r>
      <w:proofErr w:type="spellEnd"/>
      <w:r w:rsidRPr="00ED2B1A">
        <w:rPr>
          <w:color w:val="000000"/>
        </w:rPr>
        <w:t xml:space="preserve">, </w:t>
      </w:r>
      <w:proofErr w:type="spellStart"/>
      <w:r w:rsidRPr="00ED2B1A">
        <w:rPr>
          <w:color w:val="000000"/>
        </w:rPr>
        <w:t>Ф.Перлз</w:t>
      </w:r>
      <w:proofErr w:type="spellEnd"/>
      <w:r w:rsidRPr="00ED2B1A">
        <w:rPr>
          <w:color w:val="000000"/>
        </w:rPr>
        <w:t>), где основное внимание акцентируется на совокупности всех характеристик личности и организации как ее жизни вообще, так и ситуаций решения задач, в частности, в психоанализе (</w:t>
      </w:r>
      <w:proofErr w:type="spellStart"/>
      <w:r w:rsidRPr="00ED2B1A">
        <w:rPr>
          <w:color w:val="000000"/>
        </w:rPr>
        <w:t>А.Адлер</w:t>
      </w:r>
      <w:proofErr w:type="spellEnd"/>
      <w:r w:rsidRPr="00ED2B1A">
        <w:rPr>
          <w:color w:val="000000"/>
        </w:rPr>
        <w:t xml:space="preserve">, </w:t>
      </w:r>
      <w:proofErr w:type="spellStart"/>
      <w:r w:rsidRPr="00ED2B1A">
        <w:rPr>
          <w:color w:val="000000"/>
        </w:rPr>
        <w:t>З.Фрейд</w:t>
      </w:r>
      <w:proofErr w:type="spellEnd"/>
      <w:r w:rsidRPr="00ED2B1A">
        <w:rPr>
          <w:color w:val="000000"/>
        </w:rPr>
        <w:t xml:space="preserve">, </w:t>
      </w:r>
      <w:proofErr w:type="spellStart"/>
      <w:r w:rsidRPr="00ED2B1A">
        <w:rPr>
          <w:color w:val="000000"/>
        </w:rPr>
        <w:t>К.Юнг</w:t>
      </w:r>
      <w:proofErr w:type="spellEnd"/>
      <w:r w:rsidRPr="00ED2B1A">
        <w:rPr>
          <w:color w:val="000000"/>
        </w:rPr>
        <w:t>), где наиболее значимой считается мотивационный компонент сознания как вероятностная детерминанта креативности, в гуманистической психологии (</w:t>
      </w:r>
      <w:proofErr w:type="spellStart"/>
      <w:r w:rsidRPr="00ED2B1A">
        <w:rPr>
          <w:color w:val="000000"/>
        </w:rPr>
        <w:t>А.Маслоу</w:t>
      </w:r>
      <w:proofErr w:type="spellEnd"/>
      <w:r w:rsidRPr="00ED2B1A">
        <w:rPr>
          <w:color w:val="000000"/>
        </w:rPr>
        <w:t xml:space="preserve">, </w:t>
      </w:r>
      <w:proofErr w:type="spellStart"/>
      <w:r w:rsidRPr="00ED2B1A">
        <w:rPr>
          <w:color w:val="000000"/>
        </w:rPr>
        <w:t>К.Роджерс</w:t>
      </w:r>
      <w:proofErr w:type="spellEnd"/>
      <w:r w:rsidRPr="00ED2B1A">
        <w:rPr>
          <w:color w:val="000000"/>
        </w:rPr>
        <w:t xml:space="preserve">, </w:t>
      </w:r>
      <w:proofErr w:type="spellStart"/>
      <w:r w:rsidRPr="00ED2B1A">
        <w:rPr>
          <w:color w:val="000000"/>
        </w:rPr>
        <w:t>Н.Роджерс</w:t>
      </w:r>
      <w:proofErr w:type="spellEnd"/>
      <w:r w:rsidRPr="00ED2B1A">
        <w:rPr>
          <w:color w:val="000000"/>
        </w:rPr>
        <w:t xml:space="preserve">), считающей, что в каждом индивидууме имманентно имплицирована креативность как способ выражения </w:t>
      </w:r>
      <w:proofErr w:type="spellStart"/>
      <w:r w:rsidRPr="00ED2B1A">
        <w:rPr>
          <w:color w:val="000000"/>
        </w:rPr>
        <w:t>самоактуализации</w:t>
      </w:r>
      <w:proofErr w:type="spellEnd"/>
      <w:r w:rsidRPr="00ED2B1A">
        <w:rPr>
          <w:color w:val="000000"/>
        </w:rPr>
        <w:t xml:space="preserve">, однако социогенные факторы </w:t>
      </w:r>
      <w:proofErr w:type="spellStart"/>
      <w:r w:rsidRPr="00ED2B1A">
        <w:rPr>
          <w:color w:val="000000"/>
        </w:rPr>
        <w:t>контаминируют</w:t>
      </w:r>
      <w:proofErr w:type="spellEnd"/>
      <w:r w:rsidRPr="00ED2B1A">
        <w:rPr>
          <w:color w:val="000000"/>
        </w:rPr>
        <w:t xml:space="preserve"> данное свойство личности, блокируя переход от потенциально творческого к актуально творческому состоянию [6, с.12].</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На современном этапе сущность креативности определяется чаще всего альтернативно: как формально-динамическая или содержательная характеристика личности либо ее отдельных областей (перцептивной, когнитивной, эмотивной), как свойство психики.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Итак, под креативностью в психолого-педагогических исследованиях обозначают комплекс интеллектуальных и личностных особенностей индивида, способствующих самостоятельному выдвижению проблем, генерированию большого количества оригинальных идей и нешаблонному их решению. Необходимо рассматривать креативность как процесс и комплекс интеллектуальных и личностных особенностей индивида, присущих многим личностям [7, с.98].</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Своеобразие креативности в том, что она составляет творческий, эстетический аспект индивидуального сознания личности, который состоит из критического анализа своего и чужого предшествующего опыта; понимания и выработки новых идей; умения видеть проблему там, где другим все ясно; способности быстро и смело отказываться от точки зрения, опровергнутой обстоятельствами; развитой интуиции и эстетического ощущения совершенства достигнутого результата.</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Сопоставляя определения «творчество» и «креативность», можно отметить, что они далеко не тождественны. Если понятие «креативность» ограничено специфически психологической проблематикой, а именно выяснением закономерностей продуктивной умственной деятельности и особенностей функционирования личностных качеств, то понятие «творчество» включает в себя многие вопросы, выходящие за рамки психологической проблематики и относящиеся к компетенции социологии, эстетики, искусствоведения и др.</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Поэтому креативность представляется как универсальная творческая способность к продуктивной деятельности и составляет «частный» случай творчества в широком смысле, как деятельности по созданию нового, оригинального, ранее неизвестного.</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Творческие, креативные качества (умения) формируются в процессе деятельности.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Таким образом, творчество - это стиль (качественная характеристика) деятельности, а креативность - это совокупность индивидуальных психологических характеристик творческой личности. Отсюда и необходимость разведения этих понятий, уточнения смысловых тонкостей и логических изгибов формулировок.</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При обсуждении проблемы творческой активности личности, креативности, прежде всего, встает вопрос об их критериях.</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Для определения уровня креативности Дж. </w:t>
      </w:r>
      <w:proofErr w:type="spellStart"/>
      <w:r w:rsidRPr="00ED2B1A">
        <w:rPr>
          <w:color w:val="000000"/>
        </w:rPr>
        <w:t>Гилфорд</w:t>
      </w:r>
      <w:proofErr w:type="spellEnd"/>
      <w:r w:rsidRPr="00ED2B1A">
        <w:rPr>
          <w:color w:val="000000"/>
        </w:rPr>
        <w:t xml:space="preserve"> выделил 16 гипотетических интеллектуальных способностей, характеризующих креативность. Среди них:</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 беглость мысли - количество идей, возникающих в единицу времени;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гибкость мысли - способность переключаться с одной идеи на другую;</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оригинальность - способность производить идеи, отличающиеся от общепринятых взглядов;</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любознательность - чувствительность к проблемам в окружающем мире;</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способность к разработке гипотезы;</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ирреальность - логическая независимость реакции от стимула;</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фантастичность - полная оторванность ответа от реальности при наличии логической связи между стимулом и реакцией;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способность решать проблемы, то есть способность к анализу и синтезу;</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способность усовершенствовать объект, добавляя детали и т.д.</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proofErr w:type="spellStart"/>
      <w:r w:rsidRPr="00ED2B1A">
        <w:rPr>
          <w:color w:val="000000"/>
        </w:rPr>
        <w:t>Е.П.Торренс</w:t>
      </w:r>
      <w:proofErr w:type="spellEnd"/>
      <w:r w:rsidRPr="00ED2B1A">
        <w:rPr>
          <w:color w:val="000000"/>
        </w:rPr>
        <w:t xml:space="preserve"> выделяет четыре основных критерия, характеризующих креативность:</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легкость - быстрота выполнения текстовых заданий;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гибкость - число переключений с одного класса объектов на другой в ходе ответов;</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оригинальность - минимальная частота данного ответа к однородной группе;</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точность выполнения заданий [8, с.122-123].</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В наше время в обществе происходят бурные изменения. Человек вынужден реагировать на них, но часто он бывает к этому не готов. Для того чтобы выжить в ситуации постоянных изменений, чтобы адекватно на них отвечать, человек должен активизировать творческий потенциал, обнаружить свою неповторимость, уникальность.</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В результате анализа и обобщения исследуемого материала нами были определены структура и содержание понятия «творческий потенциал».</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Под </w:t>
      </w:r>
      <w:r w:rsidRPr="00ED2B1A">
        <w:rPr>
          <w:i/>
          <w:iCs/>
          <w:color w:val="000000"/>
        </w:rPr>
        <w:t>структурой творческого потенциала</w:t>
      </w:r>
      <w:r w:rsidRPr="00ED2B1A">
        <w:rPr>
          <w:color w:val="000000"/>
        </w:rPr>
        <w:t xml:space="preserve"> Г. С. </w:t>
      </w:r>
      <w:proofErr w:type="spellStart"/>
      <w:r w:rsidRPr="00ED2B1A">
        <w:rPr>
          <w:color w:val="000000"/>
        </w:rPr>
        <w:t>Самигуллина</w:t>
      </w:r>
      <w:proofErr w:type="spellEnd"/>
      <w:r w:rsidRPr="00ED2B1A">
        <w:rPr>
          <w:color w:val="000000"/>
        </w:rPr>
        <w:t xml:space="preserve"> понимает совокупность основных его элементов и компонентов, отражающих в своей целостности и взаимосвязи природу творчества и основные характеристики деятельности. В структуру творческого потенциала она включает элементы (теоретические знания, нацеленность на творчество, исследовательский характер деятельности); компоненты (мотивационно-ценностный, теоретико-аналитический, рефлексивно-проектировочный) [9, с.12].</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Степень развития тех или иных компонентов творческого потенциала определяет иерархию </w:t>
      </w:r>
      <w:r w:rsidRPr="00ED2B1A">
        <w:rPr>
          <w:i/>
          <w:iCs/>
          <w:color w:val="000000"/>
        </w:rPr>
        <w:t>уровней развития творческого потенциала:</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теоретический,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репродуктивно-творческий,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творчески-репродуктивный,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авторский.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Личность, находящуюся на теоретическом уровне развития творческого потенциала, отличает стремление овладеть знанием о сущности теории творчества. На репродуктивно-творческом уровне (непосредственная реализация творческого потенциала) происходит развитие творческих умений на индивидуально-репродуктивном уровне. Процесс целенаправленного и системного развития творческого потенциала характерен творчески-репродуктивному уровню развития творческого потенциала; целостного и системного развития - авторскому уровню. Переход от одного уровня развития творческого потенциала к другому осуществляется на основе готовности (психологической, научно-педагогической и практической) освоения личностью более высокого уровня развития творческого потенциала [9, с.16-17].</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В результате анализа и обобщения исследуемого материала нами было синтезировано определение понятия «творческий потенциал». </w:t>
      </w:r>
      <w:r w:rsidRPr="00ED2B1A">
        <w:rPr>
          <w:i/>
          <w:iCs/>
          <w:color w:val="000000"/>
        </w:rPr>
        <w:t>Творческий потенциал</w:t>
      </w:r>
      <w:r w:rsidRPr="00ED2B1A">
        <w:rPr>
          <w:color w:val="000000"/>
        </w:rPr>
        <w:t> - сложный интегративный феномен, включающий элементы (теоретические знания; нацеленность на творчество; исследовательский характер деятельности); компоненты (мотивационно-ценностный, теоретико-аналитический, рефлексивно-проектировочный), находящие свое целостное выражение в соответствующем уровне развития творческого потенциала (теоретическом, репродуктивно-творческом, творческо-репродуктивном и авторском), типе (репродуктивном, конструктивном, новаторском, творческом) и творческой позиции личности (наблюдателя, участника, аналитика, исследователя); целостно обуславливающие готовность личности к эффективной деятельности.</w:t>
      </w:r>
    </w:p>
    <w:p w:rsidR="00ED2B1A" w:rsidRPr="00ED2B1A" w:rsidRDefault="00ED2B1A" w:rsidP="00ED2B1A">
      <w:pPr>
        <w:pStyle w:val="a3"/>
        <w:shd w:val="clear" w:color="auto" w:fill="FFFFFF"/>
        <w:spacing w:before="0" w:beforeAutospacing="0" w:after="0" w:afterAutospacing="0" w:line="360" w:lineRule="auto"/>
        <w:ind w:firstLine="709"/>
        <w:jc w:val="both"/>
        <w:rPr>
          <w:b/>
          <w:color w:val="000000"/>
        </w:rPr>
      </w:pPr>
      <w:r w:rsidRPr="00ED2B1A">
        <w:rPr>
          <w:b/>
          <w:color w:val="000000"/>
        </w:rPr>
        <w:t>Особенности развития творческой активности в младшем школьном возрасте</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Изучая креативность как общую универсальную способность к творчеству, следует иметь в виду специфику ее проявления на различных возрастных этапах и динамику ее возрастного развития у личности, т.е. необходимо обратить внимание на онтогенетический аспект этой проблемы. Онтогенез изучает развитие психики индивида на протяжении жизни личности. В сферу онтогенеза креативности входит исследование возрастных особенностей развития творческой индивидуальности и раскрытие закономерностей отдельного индивида в процессе творческой деятельности.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Младший школьный возраст представляет собой </w:t>
      </w:r>
      <w:proofErr w:type="spellStart"/>
      <w:r w:rsidRPr="00ED2B1A">
        <w:rPr>
          <w:color w:val="000000"/>
        </w:rPr>
        <w:t>сензитивный</w:t>
      </w:r>
      <w:proofErr w:type="spellEnd"/>
      <w:r w:rsidRPr="00ED2B1A">
        <w:rPr>
          <w:color w:val="000000"/>
        </w:rPr>
        <w:t xml:space="preserve"> период для развития творческой активности, поскольку ребенок активен и любознателен по своей природе. Поэтому важное значение приобретает проблема развития творческой активности учащихся как высшего уровня всех видов активности в младшем школьном возрасте. Именно в начальной школе наиболее эффективно формируются умения работать нестандартно [10, с.14].</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 xml:space="preserve">По мнению </w:t>
      </w:r>
      <w:proofErr w:type="spellStart"/>
      <w:r w:rsidRPr="00ED2B1A">
        <w:rPr>
          <w:color w:val="000000"/>
        </w:rPr>
        <w:t>Л.И.Божович</w:t>
      </w:r>
      <w:proofErr w:type="spellEnd"/>
      <w:r w:rsidRPr="00ED2B1A">
        <w:rPr>
          <w:color w:val="000000"/>
        </w:rPr>
        <w:t xml:space="preserve">, смысл всего онтогенетического развития заключается в том, что ребенок постепенно становится личностью. Из существа, усваивающего накопленный человеческий опыт, он превращается в творца этого опыта, создающего те материальные и духовные ценности, которые </w:t>
      </w:r>
      <w:proofErr w:type="spellStart"/>
      <w:r w:rsidRPr="00ED2B1A">
        <w:rPr>
          <w:color w:val="000000"/>
        </w:rPr>
        <w:t>кристаллизируют</w:t>
      </w:r>
      <w:proofErr w:type="spellEnd"/>
      <w:r w:rsidRPr="00ED2B1A">
        <w:rPr>
          <w:color w:val="000000"/>
        </w:rPr>
        <w:t xml:space="preserve"> в себе новые богатства человеческой души [11, с.438].</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Становление личности следует рассматривать как обретение индивидом свободы, как превращение его </w:t>
      </w:r>
      <w:proofErr w:type="gramStart"/>
      <w:r w:rsidRPr="00ED2B1A">
        <w:rPr>
          <w:color w:val="000000"/>
        </w:rPr>
        <w:t>в субъекта</w:t>
      </w:r>
      <w:proofErr w:type="gramEnd"/>
      <w:r w:rsidRPr="00ED2B1A">
        <w:rPr>
          <w:color w:val="000000"/>
        </w:rPr>
        <w:t xml:space="preserve"> своей жизнедеятельности. Путь формирования личности ребенка заключается в постепенном освобождении его от непосредственного влияния окружающей среды и превращении его в активного преобразователя и этой среды, и своей собственной личности [11, с.441].</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Младший школьный возраст включает детей I-IV классов от 6 до 10 лет. Как уже отмечалось, каждый возрастной этап характеризуется особым положением ребенка в системе общественных отношений. В связи с этим жизнь детей разного возраста заполнена специфическим содержанием: особыми взаимоотношениями с окружающими людьми и особой, ведущей для данного этапа развития деятельностью - игрой, учением, трудом. На каждом возрастном этапе существует также определенная система прав, которыми пользуется ребенок, и обязанностей, которые он должен выполнять.</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У детей младшего школьного возраста появляется ясно выраженное стремление к тому, чтобы занять новое, более взрослое положение в жизни и выполнять новую, важную не только для них самих, но и для окружающих деятельность. Это реализуется в стремлении к социальному положению школьника и к учению как новой социально значимой деятельности.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Постоянное соприкосновение детей этого возраста со всевозможными понятиями мира взрослых и психологический настрой усваивать, изучать приводят к очень характерному наивному и игровому отношению к некоторым знаниям. Им вообще не свойственно задумываться о каких-либо сложностях и трудностях. Они легко и беззаботно относятся ко всему, что не связано с их непосредственными делами. Приобщаясь к сфере познания, они продолжают играть, а усвоение многих понятий в значительной степени внешнее, формальное.</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Наивно-игровой характер познания, органически свойственный детям этого возраста, обнаруживает вместе с тем огромные формальные возможности детского интеллекта. При недостаточности жизненного опыта и лишь зачаточности теоретико-познавательных процессов особенно очевидно выступает умственная сила детей, их особая расположенность к усвоению.</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В младшем школьном возрасте дети удивительно легко осваивают очень сложные умственные навыки и формы поведения (чтение, счет в уме), что свидетельствует об огромных резервах детской восприимчивости и больших возможностях именно формального, игрового подхода к окружающему.</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Некоторые исследователи отмечают наличие противоречия в умственном развитии младших школьников: несоответствие между тем, чему учат детей, и степенью их умственной и нравственной зрелости. Это проявляется в том, что дети приходят в школу с определенным жизненным опытом, но начинают с азов приобщаться к человеческой культуре. Они осваивают письменную речь, в то время как совершенно свободно владеют разговорной речью.</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Такое несоответствие между проявлениями интеллекта детей в разговорах и играх, с одной стороны, и в занятиях по письму и счету, где они лишь начинают овладевать орудиями умственной деятельности, - с другой, указывает на отсутствие достаточной связи между содержанием учебных занятий и реальными возможностями детей.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Младшим школьникам свойственна рассудительность, способность к умозаключениям, но им, как правило, чужда эта рефлексия. Совмещение в умственных особенностях младших школьников правильности, формальной отчетливости суждений и одновременно крайней односторонности, а зачастую нереальность суждений, т.е. наличие наивно-игрового отношения к окружающему - необходимый этап возрастного развития, который позволяет безболезненно и весело приобщаться к жизни взрослых, не боясь и не замечая трудностей.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Самооценка младшего школьника во многом зависит от оценок учителя и родителей. Она конкретна, </w:t>
      </w:r>
      <w:proofErr w:type="spellStart"/>
      <w:r w:rsidRPr="00ED2B1A">
        <w:rPr>
          <w:color w:val="000000"/>
        </w:rPr>
        <w:t>ситуативна</w:t>
      </w:r>
      <w:proofErr w:type="spellEnd"/>
      <w:r w:rsidRPr="00ED2B1A">
        <w:rPr>
          <w:color w:val="000000"/>
        </w:rPr>
        <w:t xml:space="preserve"> и обнаруживает тенденцию к переоценке достигнутых результатов и возможностей.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В этом возрасте большое значение имеют широкие социальные мотивы - долга, ответственности, а также узколичные мотивы - благополучия, престижа. Среди этих мотивов доминирует мотив «хочу получать хорошие отметки». В это же время упрочивается связь мотивации достижения успеха с мотивацией избегания наказания, стремлением к более легким видам учебной работы. Отрицательная мотивация «избегания неприятностей» не занимает ведущего места в мотивации младшего школьника.</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Умственное развитие в этом период проходит через три стадии: первая - усвоение действий с эталонами по выделению исковых свойств вещей и построение их моделей; вторая - устранение развернутых действий с эталонами и формирование действий в моделях; третья - устранение моделей и переход к умственным действиям со свойствами вещей и их отношениями.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Меняется и сам характер мышления ребенка. Развитие творческого мышления приводит к качественной перестройке восприятия и памяти, к превращению их в произвольные, регулируемые процессы. Важно правильно воздействовать на процесс развития, т.к. долгое время считалось, что мышление ребенка - это как бы «недоразвитое» мышление взрослого, что ребенок с возрастом больше узнает, умнеет, становится сообразительным. А сейчас у психологов не вызывает сомнения тот факт, что мышление ребенка качественно отличается от мышления взрослого, и что развивать мышление возможно, только опираясь на знание особенностей каждого возраста. Мышление ребенка проявляется очень рано, во всех тех случаях, когда перед ребенком возникает некоторая задача. Задача эта может возникнуть стихийно (придумать интересную игру), а может быть предложена взрослым специально для развития мышления ребенка.</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По мнению Кравцовой Е.Е., любознательность ребенка постоянно направлена на познание окружающего мира и построение своей картины этого мира. Ребенок, играя, экспериментирует, пытается установить причинно-следственные связи и зависимости. Он вынужден оперировать знаниями, а при возникновении некоторых задач ребенок пытается решить их, реально примеряясь и пробуя, но он же может решать задачи в уме. Ребенок представляет себе реальную ситуацию и как бы действует с ней в своем воображении [12, с112].</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К числу психологических новообразований мышления младшего школьника принято относить анализ, планирование и рефлексию, становление конкретных операций и переход к развитию формальных </w:t>
      </w:r>
      <w:proofErr w:type="spellStart"/>
      <w:r w:rsidRPr="00ED2B1A">
        <w:rPr>
          <w:color w:val="000000"/>
        </w:rPr>
        <w:t>операциональных</w:t>
      </w:r>
      <w:proofErr w:type="spellEnd"/>
      <w:r w:rsidRPr="00ED2B1A">
        <w:rPr>
          <w:color w:val="000000"/>
        </w:rPr>
        <w:t xml:space="preserve"> структур, интенсивное развитие творческой активности.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Выготский Л.С. считал, что именно младший школьный возраст является периодом активного развития мышления. Это развитие заключается прежде всего в том, что возникает независимая от внешней деятельности внутренняя интеллектуальная деятельность, система собственно умственных действий. Развитие восприятия и памяти происходит под определяющим воздействием формирующихся интеллектуальных процессов.</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Накопление к младшему школьному возрасту большого опыта практических действий, достаточного уровня развития восприятия, памяти, мышления, повышают у ребенка чувство уверенности в своих силах. Выражается это в постановке все более разнообразных и сложных целей, достижению которых способствует развитие волевой регуляции поведения.</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Как показывают исследования Гуревич К.М., Селиванова В.И., ребенок 6-7 лет может стремиться к далекой цели, выдерживая при этом значительное волевое напряжение в течение довольно длительного времени [13, с.141].</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Одна из важнейших педагогических задач данного периода состоит в том, чтобы научить младших школьников учиться легко и успешно. Главная ценность обучения состоит не в накоплении объема знаний, а в усвоении этих знаний и в совершенствовании навыков работы. Младшие школьники чаще всего бывают заинтересованы не содержанием предмета и способов его преподавания, а своим продвижением в этом предмете: они с большей охотой занимаются тем, что хорошо получается.</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С этой точки зрения любой предмет можно сделать интересным, если дать ребенку ощутить ситуацию успеха.</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Младший школьный возраст - это период впитывания, накопления знаний, период усвоения по преимуществу. Важными условиями умственного развития в эти годы являются:</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подражательность многим действиям и высказываниям;</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повышенная впечатлительность, внушаемость;</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направленность умственной активности на то, чтобы повторить, внутренне принять.</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Каждое из этих свойств выступает, главным образом, своей положительной стороной, что благоприятно для обогащения и развития психики.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Учебные занятия служат новым источником роста познавательных сил младших школьников. Большое значение имеет выполнение действий «про себя», во внутреннем плане. Кроме того, развиваются волевые качества, проявляются особенности не только активности, но и формирующейся </w:t>
      </w:r>
      <w:proofErr w:type="spellStart"/>
      <w:r w:rsidRPr="00ED2B1A">
        <w:rPr>
          <w:color w:val="000000"/>
        </w:rPr>
        <w:t>саморегуляции</w:t>
      </w:r>
      <w:proofErr w:type="spellEnd"/>
      <w:r w:rsidRPr="00ED2B1A">
        <w:rPr>
          <w:color w:val="000000"/>
        </w:rPr>
        <w:t>.</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Для учеников начальных классов первостепенное значение имеют наряду с началом теоретической подготовки конкретность, образность познания. Важно использовать для обогащения психики присущие детям этого возраста яркое воображение и эмоциональность.</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Рассмотренные особенности младшего школьного возраста оказывают существенное влияние на познавательные возможности детей, обуславливают дальнейший ход общего развития и являются факторами становления креативности как общей универсальной способности к творчеству.</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1.3 Пути и средства развития творческой активности младших школьников</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А. Г. Алейников утверждает, что творчеству можно и нужно учить с детства. Следует отметить довольно распространенное мнение, что способность к творчеству - «божий дар» </w:t>
      </w:r>
      <w:r w:rsidRPr="00ED2B1A">
        <w:rPr>
          <w:color w:val="000000"/>
        </w:rPr>
        <w:lastRenderedPageBreak/>
        <w:t>и поэтому обучить творчеству невозможно. Однако изучение истории техники и изобретений, творческой жизни выдающихся ученых, изобретателей показывает, что все они обладали наряду с высоким (для своего времени) уровнем фундаментальных знаний еще и особым складом или алгоритмом мышления, а также особыми знаниями, представляющими эвристические методы и приемы. Причем последние нередко сами и разрабатывали [14, с.32].</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Ориентация современной школы на разностороннее развитие личности предполагает необходимость гармоничного сочетания учебной деятельности, в рамках которой формируются знания, умения, навыки, с деятельностью творческой, связанной с развитием индивидуальных задатков учащихся, их мыслительной активности.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Достичь этого возможно при использовании современных методов обучения, которые предполагают не только репродуктивность, но способствуют развитию активного и интерактивного освоения знаний.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Активные методы обучения - это методы, включающие учащихся в процесс «добывания знаний» и развитие мышления. Они позволяют:</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стимулировать мыслительную деятельность учащихся;</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раскрыть свои способности;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приобрести уверенность в себе;</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совершенствовать свои коммуникативные навыки;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возможность формировать у учащихся творческое мышление [15, с.14].</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Для развития творческого мышления и творческого воображения учащихся необходимо развитие умения решать творческие задачи, предполагающие систематично и последовательно преобразовывать действительность, соединять несовместимое, опираться на субъективный опыт учащихся, что составляет основу системного, диалектического мышления, произвольного, продуктивного, пространственного воображения, применение эвристических и алгоритмических методов организации творческой деятельности учащихся [16, с.11].</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Развитие творческой активности учащихся осуществляется в процессе разнообразной творческой деятельности, в которой они взаимодействуют с окружающей действительностью и с другими людьми.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Творческая деятельность - продуктивная форма деятельности учащихся, направленная на овладение творческим опытом познания, создания, преобразования, использования в новом качестве объектов материальной и духовной культуры в процессе образовательной деятельности, организованной в сотрудничестве с педагогом.</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Любую деятельность, в том числе и творческую, можно представить в виде выполнения определенных заданий. Мы придерживаемся взглядов И. Э. Унт, отмечающей такие характеристики творческих заданий, как «требующие от учащихся творческой деятельности», в которых ученик должен «найти способ решения, применить знания в новых условиях, создать нечто субъективно (иногда и объективно) новое» [17, с.112].</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Решение любой исследовательской задачи предполагает выбор теоретико-методологической стратегии, в качестве которой может выступать методологический подход к исследованию. Проблема развития творческой активности в настоящее время решается с позиций системно-функционального, комплексного, личностно-ориентированного, индивидуально-творческого и других подходов.</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Системный подход, составивший общенаучную основу исследования, по мнению Г. В. Тереховой, является одним из наиболее эффективных современных методов научного познания, поскольку позволяет анализировать, исследовать, развивать некоторый объект как целостную, единую систему. В исследовании системный подход позволяет рассмотреть в единстве совокупность разнообразных видов творческих заданий и методов их выполнения; определить соотношение различных видов творческой деятельности, обеспечивающее эффективность развития творческой активности учащихся.</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Личностно-</w:t>
      </w:r>
      <w:proofErr w:type="spellStart"/>
      <w:r w:rsidRPr="00ED2B1A">
        <w:rPr>
          <w:color w:val="000000"/>
        </w:rPr>
        <w:t>деятельностный</w:t>
      </w:r>
      <w:proofErr w:type="spellEnd"/>
      <w:r w:rsidRPr="00ED2B1A">
        <w:rPr>
          <w:color w:val="000000"/>
        </w:rPr>
        <w:t xml:space="preserve"> подход в исследовании предполагает развитие творческой активности младших школьников в процессе деятельности, в ходе которой педагог не ограничивает свободу выбора (поиска) метода выполнения творческих заданий, поощряет конструирование каждым учащимся личностных творческих продуктов, учитывает субъективно-творческий опыт учащихся, индивидуально-психологические особенности младших школьников, что осуществляется через содержание и форму творческих заданий, через общение с учеником [16, с.24].</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Творческая деятельность на уроках в начальной школе должна быть подчинена единой системе творческих заданий, через которую и происходит освоение, осмысление конкретных деталей, понятий, формирование навыков.</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Под </w:t>
      </w:r>
      <w:r w:rsidRPr="00ED2B1A">
        <w:rPr>
          <w:i/>
          <w:iCs/>
          <w:color w:val="000000"/>
        </w:rPr>
        <w:t>системой творческих заданий</w:t>
      </w:r>
      <w:r w:rsidRPr="00ED2B1A">
        <w:rPr>
          <w:color w:val="000000"/>
        </w:rPr>
        <w:t> понимается упорядоченное множество взаимосвязанных творческих заданий, сконструированных на основе иерархически выстроенных методов творчества и ориентированных на познание, создание, преобразование и использование в новом качестве объектов, ситуаций, явлений, направленных на развитие творческой активности младших школьников в учебном процессе [16, с.22].</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Выделенные группы творческих заданий позволяют представить содержание системы творческих заданий в виде взаимосвязанных групп творческих заданий, </w:t>
      </w:r>
      <w:r w:rsidRPr="00ED2B1A">
        <w:rPr>
          <w:color w:val="000000"/>
        </w:rPr>
        <w:lastRenderedPageBreak/>
        <w:t>выполняющих развивающую, познавательную, ориентационную, практическую функции, способствующие развитию составляющих креативных способностей младших школьников. Развивающая функция носит определяющий, стратегический характер и оказывает положительное воздействие на развитие творческой активности младших школьников. Познавательная функция направлена на расширение творческого опыта, изучение учащимися новых способов творческой деятельности. Суть ориентационной функции заключается в привитии устойчивого интереса к творческой деятельности и вместе с познавательной является базовой, опорной для всей системы творческих заданий. Практическая функция направлена на получение младшими школьниками творческих продуктов в различных видах практической деятельности.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Система творческих заданий, по нашему мнению, существенным образом влияет на мышление, речь, воображение, активность ребенка. Творческие задания позволяют широко опираться на субъектный опыт ребенка и вполне созвучны с концепцией личностно-ориентированного обучения. Важно, чтобы творческие задания носили и развивающий характер.</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Творческие задания должны, по сути, пронизывать весь урок от начала и до конца, независимо от темы урока и </w:t>
      </w:r>
      <w:proofErr w:type="gramStart"/>
      <w:r w:rsidRPr="00ED2B1A">
        <w:rPr>
          <w:color w:val="000000"/>
        </w:rPr>
        <w:t>целей</w:t>
      </w:r>
      <w:proofErr w:type="gramEnd"/>
      <w:r w:rsidRPr="00ED2B1A">
        <w:rPr>
          <w:color w:val="000000"/>
        </w:rPr>
        <w:t xml:space="preserve"> и задач, поставленных на нем.</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Таким образом, проанализировав психолого-педагогическую литературу по проблеме развития творческой активности личности, мы приходим к следующим выводам:</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1. При кажущейся феноменологической похожести понятий «творчество» и «креативность» есть основание и необходимость их различения как не совпадающих по содержанию. Творчество - это стиль (качественная характеристика) деятельности, а креативность - это совокупность индивидуальных психологических характеристик творческой личности.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2. Младший школьный возраст представляет собой </w:t>
      </w:r>
      <w:proofErr w:type="spellStart"/>
      <w:r w:rsidRPr="00ED2B1A">
        <w:rPr>
          <w:color w:val="000000"/>
        </w:rPr>
        <w:t>сензитивный</w:t>
      </w:r>
      <w:proofErr w:type="spellEnd"/>
      <w:r w:rsidRPr="00ED2B1A">
        <w:rPr>
          <w:color w:val="000000"/>
        </w:rPr>
        <w:t xml:space="preserve"> период для развития творческой активности, поскольку ребенок активен и любознателен по своей природе. Особенности младшего школьного возраста оказывают существенное влияние на познавательные возможности детей, обуславливают дальнейший ход общего развития и являются факторами становления креативности как общей универсальной способности к творчеству.</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3. Успех в обучении и воспитании творческой личности зависит не только от добротного усвоения уже известных фактических знаний и их объема. Творчество предполагает свободное развитие личности, и в этом развитии школа занимает одно из центральных мест. Но такая школа должна быть построена на нетрадиционных принципах </w:t>
      </w:r>
      <w:r w:rsidRPr="00ED2B1A">
        <w:rPr>
          <w:color w:val="000000"/>
        </w:rPr>
        <w:lastRenderedPageBreak/>
        <w:t>организации учебно-воспитательного процесса. Творчество и нестандартный подход в построении школьного обучения тесно взаимосвязаны.</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4. Развитие творческой активности детей младшего школьного возраста должно происходить на каждом уроке: на уроке математики, русского языка и чтения, риторики, обществоведения и т.д.</w:t>
      </w:r>
    </w:p>
    <w:p w:rsidR="00D11F52" w:rsidRDefault="00A2424B" w:rsidP="00ED2B1A">
      <w:pPr>
        <w:spacing w:after="0" w:line="360" w:lineRule="auto"/>
        <w:ind w:firstLine="709"/>
        <w:jc w:val="both"/>
        <w:rPr>
          <w:rFonts w:ascii="Times New Roman" w:hAnsi="Times New Roman" w:cs="Times New Roman"/>
          <w:sz w:val="24"/>
          <w:szCs w:val="24"/>
        </w:rPr>
      </w:pPr>
    </w:p>
    <w:p w:rsidR="00733B45" w:rsidRDefault="00733B45" w:rsidP="00ED2B1A">
      <w:pPr>
        <w:spacing w:after="0" w:line="360" w:lineRule="auto"/>
        <w:ind w:firstLine="709"/>
        <w:jc w:val="both"/>
        <w:rPr>
          <w:rFonts w:ascii="Times New Roman" w:hAnsi="Times New Roman" w:cs="Times New Roman"/>
          <w:sz w:val="24"/>
          <w:szCs w:val="24"/>
        </w:rPr>
      </w:pPr>
    </w:p>
    <w:p w:rsidR="00733B45" w:rsidRDefault="00733B45" w:rsidP="00ED2B1A">
      <w:pPr>
        <w:spacing w:after="0" w:line="360" w:lineRule="auto"/>
        <w:ind w:firstLine="709"/>
        <w:jc w:val="both"/>
        <w:rPr>
          <w:rFonts w:ascii="Times New Roman" w:hAnsi="Times New Roman" w:cs="Times New Roman"/>
          <w:sz w:val="24"/>
          <w:szCs w:val="24"/>
        </w:rPr>
      </w:pPr>
    </w:p>
    <w:p w:rsidR="00733B45" w:rsidRPr="00733B45" w:rsidRDefault="00733B45" w:rsidP="00ED2B1A">
      <w:pPr>
        <w:spacing w:after="0" w:line="360" w:lineRule="auto"/>
        <w:ind w:firstLine="709"/>
        <w:jc w:val="both"/>
        <w:rPr>
          <w:rFonts w:ascii="Times New Roman" w:hAnsi="Times New Roman" w:cs="Times New Roman"/>
          <w:b/>
          <w:sz w:val="24"/>
          <w:szCs w:val="24"/>
        </w:rPr>
      </w:pPr>
      <w:bookmarkStart w:id="0" w:name="_GoBack"/>
      <w:r w:rsidRPr="00733B45">
        <w:rPr>
          <w:rFonts w:ascii="Times New Roman" w:hAnsi="Times New Roman" w:cs="Times New Roman"/>
          <w:b/>
          <w:sz w:val="24"/>
          <w:szCs w:val="24"/>
        </w:rPr>
        <w:t>Домашнее задание: изучить, проанализировать, составить план-конспект (задания на почту не скидывать)</w:t>
      </w:r>
      <w:bookmarkEnd w:id="0"/>
    </w:p>
    <w:sectPr w:rsidR="00733B45" w:rsidRPr="00733B45" w:rsidSect="00ED2B1A">
      <w:footerReference w:type="default" r:id="rId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24B" w:rsidRDefault="00A2424B" w:rsidP="00ED2B1A">
      <w:pPr>
        <w:spacing w:after="0" w:line="240" w:lineRule="auto"/>
      </w:pPr>
      <w:r>
        <w:separator/>
      </w:r>
    </w:p>
  </w:endnote>
  <w:endnote w:type="continuationSeparator" w:id="0">
    <w:p w:rsidR="00A2424B" w:rsidRDefault="00A2424B" w:rsidP="00ED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460415"/>
      <w:docPartObj>
        <w:docPartGallery w:val="Page Numbers (Bottom of Page)"/>
        <w:docPartUnique/>
      </w:docPartObj>
    </w:sdtPr>
    <w:sdtEndPr>
      <w:rPr>
        <w:rFonts w:ascii="Times New Roman" w:hAnsi="Times New Roman" w:cs="Times New Roman"/>
        <w:sz w:val="24"/>
        <w:szCs w:val="24"/>
      </w:rPr>
    </w:sdtEndPr>
    <w:sdtContent>
      <w:p w:rsidR="00ED2B1A" w:rsidRPr="00ED2B1A" w:rsidRDefault="00ED2B1A">
        <w:pPr>
          <w:pStyle w:val="a6"/>
          <w:jc w:val="center"/>
          <w:rPr>
            <w:rFonts w:ascii="Times New Roman" w:hAnsi="Times New Roman" w:cs="Times New Roman"/>
            <w:sz w:val="24"/>
            <w:szCs w:val="24"/>
          </w:rPr>
        </w:pPr>
        <w:r w:rsidRPr="00ED2B1A">
          <w:rPr>
            <w:rFonts w:ascii="Times New Roman" w:hAnsi="Times New Roman" w:cs="Times New Roman"/>
            <w:sz w:val="24"/>
            <w:szCs w:val="24"/>
          </w:rPr>
          <w:fldChar w:fldCharType="begin"/>
        </w:r>
        <w:r w:rsidRPr="00ED2B1A">
          <w:rPr>
            <w:rFonts w:ascii="Times New Roman" w:hAnsi="Times New Roman" w:cs="Times New Roman"/>
            <w:sz w:val="24"/>
            <w:szCs w:val="24"/>
          </w:rPr>
          <w:instrText>PAGE   \* MERGEFORMAT</w:instrText>
        </w:r>
        <w:r w:rsidRPr="00ED2B1A">
          <w:rPr>
            <w:rFonts w:ascii="Times New Roman" w:hAnsi="Times New Roman" w:cs="Times New Roman"/>
            <w:sz w:val="24"/>
            <w:szCs w:val="24"/>
          </w:rPr>
          <w:fldChar w:fldCharType="separate"/>
        </w:r>
        <w:r w:rsidR="00733B45">
          <w:rPr>
            <w:rFonts w:ascii="Times New Roman" w:hAnsi="Times New Roman" w:cs="Times New Roman"/>
            <w:noProof/>
            <w:sz w:val="24"/>
            <w:szCs w:val="24"/>
          </w:rPr>
          <w:t>14</w:t>
        </w:r>
        <w:r w:rsidRPr="00ED2B1A">
          <w:rPr>
            <w:rFonts w:ascii="Times New Roman" w:hAnsi="Times New Roman" w:cs="Times New Roman"/>
            <w:sz w:val="24"/>
            <w:szCs w:val="24"/>
          </w:rPr>
          <w:fldChar w:fldCharType="end"/>
        </w:r>
      </w:p>
    </w:sdtContent>
  </w:sdt>
  <w:p w:rsidR="00ED2B1A" w:rsidRDefault="00ED2B1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24B" w:rsidRDefault="00A2424B" w:rsidP="00ED2B1A">
      <w:pPr>
        <w:spacing w:after="0" w:line="240" w:lineRule="auto"/>
      </w:pPr>
      <w:r>
        <w:separator/>
      </w:r>
    </w:p>
  </w:footnote>
  <w:footnote w:type="continuationSeparator" w:id="0">
    <w:p w:rsidR="00A2424B" w:rsidRDefault="00A2424B" w:rsidP="00ED2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1B"/>
    <w:rsid w:val="00111574"/>
    <w:rsid w:val="00343220"/>
    <w:rsid w:val="00733B45"/>
    <w:rsid w:val="00A21A9D"/>
    <w:rsid w:val="00A2424B"/>
    <w:rsid w:val="00CB511B"/>
    <w:rsid w:val="00ED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51EF"/>
  <w15:chartTrackingRefBased/>
  <w15:docId w15:val="{386CE935-D3F1-4EC3-87B6-C7B07004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D2B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2B1A"/>
  </w:style>
  <w:style w:type="paragraph" w:styleId="a6">
    <w:name w:val="footer"/>
    <w:basedOn w:val="a"/>
    <w:link w:val="a7"/>
    <w:uiPriority w:val="99"/>
    <w:unhideWhenUsed/>
    <w:rsid w:val="00ED2B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2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4695</Words>
  <Characters>26765</Characters>
  <Application>Microsoft Office Word</Application>
  <DocSecurity>0</DocSecurity>
  <Lines>223</Lines>
  <Paragraphs>62</Paragraphs>
  <ScaleCrop>false</ScaleCrop>
  <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2020-05-15T04:14:00Z</dcterms:created>
  <dcterms:modified xsi:type="dcterms:W3CDTF">2020-05-15T04:34:00Z</dcterms:modified>
</cp:coreProperties>
</file>